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19B2" w14:textId="3D90CF04" w:rsidR="002A7853" w:rsidRDefault="00844F73" w:rsidP="005E3D2E">
      <w:r>
        <w:t xml:space="preserve">Link: </w:t>
      </w:r>
      <w:r w:rsidR="005E3D2E" w:rsidRPr="005E3D2E">
        <w:t>https://onlinelibrary.wiley.com/doi/10.1002/jpn3.12441</w:t>
      </w:r>
    </w:p>
    <w:p w14:paraId="0B9819A9" w14:textId="77777777" w:rsidR="005E3D2E" w:rsidRDefault="005E3D2E" w:rsidP="005E3D2E"/>
    <w:p w14:paraId="26269BB2" w14:textId="77777777" w:rsidR="005E3D2E" w:rsidRPr="005E3D2E" w:rsidRDefault="005E3D2E" w:rsidP="005E3D2E">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5E3D2E">
        <w:rPr>
          <w:rFonts w:ascii="Open Sans" w:eastAsia="Times New Roman" w:hAnsi="Open Sans" w:cs="Open Sans"/>
          <w:noProof/>
          <w:color w:val="0000FF"/>
          <w:kern w:val="0"/>
          <w:sz w:val="21"/>
          <w:szCs w:val="21"/>
          <w:lang w:eastAsia="en-GB"/>
          <w14:ligatures w14:val="none"/>
        </w:rPr>
        <w:drawing>
          <wp:inline distT="0" distB="0" distL="0" distR="0" wp14:anchorId="1B3D1D26" wp14:editId="1293E897">
            <wp:extent cx="6572250" cy="752475"/>
            <wp:effectExtent l="0" t="0" r="0" b="9525"/>
            <wp:docPr id="1" name="journal-banner-image" descr="Journal of Pediatric Gastroenterology and Nutrition">
              <a:hlinkClick xmlns:a="http://schemas.openxmlformats.org/drawingml/2006/main" r:id="rId4"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4" tooltip="&quot;Journal of Pediatric Gastroenterology and Nutrition homepage&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322FD0DC" w14:textId="77777777" w:rsidR="005E3D2E" w:rsidRPr="005E3D2E" w:rsidRDefault="005E3D2E" w:rsidP="005E3D2E">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5E3D2E">
        <w:rPr>
          <w:rFonts w:ascii="Open Sans" w:eastAsia="Times New Roman" w:hAnsi="Open Sans" w:cs="Open Sans"/>
          <w:color w:val="1C1D1E"/>
          <w:kern w:val="0"/>
          <w:sz w:val="21"/>
          <w:szCs w:val="21"/>
          <w:lang w:eastAsia="en-GB"/>
          <w14:ligatures w14:val="none"/>
        </w:rPr>
        <w:t>ORIGINAL ARTICLE</w:t>
      </w:r>
    </w:p>
    <w:p w14:paraId="6F6C4F8D" w14:textId="77777777" w:rsidR="005E3D2E" w:rsidRPr="005E3D2E" w:rsidRDefault="005E3D2E" w:rsidP="005E3D2E">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5E3D2E">
        <w:rPr>
          <w:rFonts w:ascii="Open Sans" w:eastAsia="Times New Roman" w:hAnsi="Open Sans" w:cs="Open Sans"/>
          <w:b/>
          <w:bCs/>
          <w:color w:val="1C1D1E"/>
          <w:kern w:val="36"/>
          <w:sz w:val="48"/>
          <w:szCs w:val="48"/>
          <w:lang w:val="en" w:eastAsia="en-GB"/>
          <w14:ligatures w14:val="none"/>
        </w:rPr>
        <w:t>Identifying risk factors for vomiting during diarrhea: A secondary analysis of a randomized trial of zinc supplementation</w:t>
      </w:r>
    </w:p>
    <w:p w14:paraId="2934C6F1" w14:textId="77777777" w:rsidR="005E3D2E" w:rsidRPr="005E3D2E" w:rsidRDefault="005E3D2E" w:rsidP="005E3D2E">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6" w:history="1">
        <w:r w:rsidRPr="005E3D2E">
          <w:rPr>
            <w:rFonts w:ascii="Open Sans" w:eastAsia="Times New Roman" w:hAnsi="Open Sans" w:cs="Open Sans"/>
            <w:color w:val="0000FF"/>
            <w:kern w:val="0"/>
            <w:sz w:val="21"/>
            <w:szCs w:val="21"/>
            <w:u w:val="single"/>
            <w:bdr w:val="none" w:sz="0" w:space="0" w:color="auto" w:frame="1"/>
            <w:lang w:eastAsia="en-GB"/>
            <w14:ligatures w14:val="none"/>
          </w:rPr>
          <w:t>Jeffrey G. Edwards</w:t>
        </w:r>
      </w:hyperlink>
      <w:r w:rsidRPr="005E3D2E">
        <w:rPr>
          <w:rFonts w:ascii="Open Sans" w:eastAsia="Times New Roman" w:hAnsi="Open Sans" w:cs="Open Sans"/>
          <w:color w:val="1C1D1E"/>
          <w:kern w:val="0"/>
          <w:sz w:val="21"/>
          <w:szCs w:val="21"/>
          <w:bdr w:val="none" w:sz="0" w:space="0" w:color="auto" w:frame="1"/>
          <w:lang w:eastAsia="en-GB"/>
          <w14:ligatures w14:val="none"/>
        </w:rPr>
        <w:t>, </w:t>
      </w:r>
      <w:hyperlink r:id="rId7" w:history="1">
        <w:r w:rsidRPr="005E3D2E">
          <w:rPr>
            <w:rFonts w:ascii="Open Sans" w:eastAsia="Times New Roman" w:hAnsi="Open Sans" w:cs="Open Sans"/>
            <w:color w:val="0000FF"/>
            <w:kern w:val="0"/>
            <w:sz w:val="21"/>
            <w:szCs w:val="21"/>
            <w:u w:val="single"/>
            <w:bdr w:val="none" w:sz="0" w:space="0" w:color="auto" w:frame="1"/>
            <w:lang w:eastAsia="en-GB"/>
            <w14:ligatures w14:val="none"/>
          </w:rPr>
          <w:t>Pratibha Dhingra</w:t>
        </w:r>
      </w:hyperlink>
      <w:r w:rsidRPr="005E3D2E">
        <w:rPr>
          <w:rFonts w:ascii="Open Sans" w:eastAsia="Times New Roman" w:hAnsi="Open Sans" w:cs="Open Sans"/>
          <w:color w:val="1C1D1E"/>
          <w:kern w:val="0"/>
          <w:sz w:val="21"/>
          <w:szCs w:val="21"/>
          <w:bdr w:val="none" w:sz="0" w:space="0" w:color="auto" w:frame="1"/>
          <w:lang w:eastAsia="en-GB"/>
          <w14:ligatures w14:val="none"/>
        </w:rPr>
        <w:t>, </w:t>
      </w:r>
      <w:hyperlink r:id="rId8" w:history="1">
        <w:r w:rsidRPr="005E3D2E">
          <w:rPr>
            <w:rFonts w:ascii="Open Sans" w:eastAsia="Times New Roman" w:hAnsi="Open Sans" w:cs="Open Sans"/>
            <w:color w:val="0000FF"/>
            <w:kern w:val="0"/>
            <w:sz w:val="21"/>
            <w:szCs w:val="21"/>
            <w:u w:val="single"/>
            <w:bdr w:val="none" w:sz="0" w:space="0" w:color="auto" w:frame="1"/>
            <w:lang w:eastAsia="en-GB"/>
            <w14:ligatures w14:val="none"/>
          </w:rPr>
          <w:t>Enju Liu</w:t>
        </w:r>
      </w:hyperlink>
      <w:r w:rsidRPr="005E3D2E">
        <w:rPr>
          <w:rFonts w:ascii="Open Sans" w:eastAsia="Times New Roman" w:hAnsi="Open Sans" w:cs="Open Sans"/>
          <w:color w:val="1C1D1E"/>
          <w:kern w:val="0"/>
          <w:sz w:val="21"/>
          <w:szCs w:val="21"/>
          <w:bdr w:val="none" w:sz="0" w:space="0" w:color="auto" w:frame="1"/>
          <w:lang w:eastAsia="en-GB"/>
          <w14:ligatures w14:val="none"/>
        </w:rPr>
        <w:t>, </w:t>
      </w:r>
      <w:hyperlink r:id="rId9" w:history="1">
        <w:r w:rsidRPr="005E3D2E">
          <w:rPr>
            <w:rFonts w:ascii="Open Sans" w:eastAsia="Times New Roman" w:hAnsi="Open Sans" w:cs="Open Sans"/>
            <w:color w:val="0000FF"/>
            <w:kern w:val="0"/>
            <w:sz w:val="21"/>
            <w:szCs w:val="21"/>
            <w:u w:val="single"/>
            <w:bdr w:val="none" w:sz="0" w:space="0" w:color="auto" w:frame="1"/>
            <w:lang w:eastAsia="en-GB"/>
            <w14:ligatures w14:val="none"/>
          </w:rPr>
          <w:t>Usha Dhingra</w:t>
        </w:r>
      </w:hyperlink>
      <w:r w:rsidRPr="005E3D2E">
        <w:rPr>
          <w:rFonts w:ascii="Open Sans" w:eastAsia="Times New Roman" w:hAnsi="Open Sans" w:cs="Open Sans"/>
          <w:color w:val="1C1D1E"/>
          <w:kern w:val="0"/>
          <w:sz w:val="21"/>
          <w:szCs w:val="21"/>
          <w:bdr w:val="none" w:sz="0" w:space="0" w:color="auto" w:frame="1"/>
          <w:lang w:eastAsia="en-GB"/>
          <w14:ligatures w14:val="none"/>
        </w:rPr>
        <w:t>, </w:t>
      </w:r>
      <w:hyperlink r:id="rId10" w:history="1">
        <w:r w:rsidRPr="005E3D2E">
          <w:rPr>
            <w:rFonts w:ascii="Open Sans" w:eastAsia="Times New Roman" w:hAnsi="Open Sans" w:cs="Open Sans"/>
            <w:color w:val="0000FF"/>
            <w:kern w:val="0"/>
            <w:sz w:val="21"/>
            <w:szCs w:val="21"/>
            <w:u w:val="single"/>
            <w:bdr w:val="none" w:sz="0" w:space="0" w:color="auto" w:frame="1"/>
            <w:lang w:eastAsia="en-GB"/>
            <w14:ligatures w14:val="none"/>
          </w:rPr>
          <w:t>Arup Dutta</w:t>
        </w:r>
      </w:hyperlink>
      <w:r w:rsidRPr="005E3D2E">
        <w:rPr>
          <w:rFonts w:ascii="Open Sans" w:eastAsia="Times New Roman" w:hAnsi="Open Sans" w:cs="Open Sans"/>
          <w:color w:val="1C1D1E"/>
          <w:kern w:val="0"/>
          <w:sz w:val="21"/>
          <w:szCs w:val="21"/>
          <w:bdr w:val="none" w:sz="0" w:space="0" w:color="auto" w:frame="1"/>
          <w:lang w:eastAsia="en-GB"/>
          <w14:ligatures w14:val="none"/>
        </w:rPr>
        <w:t>, </w:t>
      </w:r>
      <w:hyperlink r:id="rId11" w:history="1">
        <w:r w:rsidRPr="005E3D2E">
          <w:rPr>
            <w:rFonts w:ascii="Open Sans" w:eastAsia="Times New Roman" w:hAnsi="Open Sans" w:cs="Open Sans"/>
            <w:color w:val="0000FF"/>
            <w:kern w:val="0"/>
            <w:sz w:val="21"/>
            <w:szCs w:val="21"/>
            <w:u w:val="single"/>
            <w:bdr w:val="none" w:sz="0" w:space="0" w:color="auto" w:frame="1"/>
            <w:lang w:eastAsia="en-GB"/>
            <w14:ligatures w14:val="none"/>
          </w:rPr>
          <w:t>Christopher R. Sudfeld</w:t>
        </w:r>
      </w:hyperlink>
      <w:r w:rsidRPr="005E3D2E">
        <w:rPr>
          <w:rFonts w:ascii="Open Sans" w:eastAsia="Times New Roman" w:hAnsi="Open Sans" w:cs="Open Sans"/>
          <w:color w:val="1C1D1E"/>
          <w:kern w:val="0"/>
          <w:sz w:val="21"/>
          <w:szCs w:val="21"/>
          <w:bdr w:val="none" w:sz="0" w:space="0" w:color="auto" w:frame="1"/>
          <w:lang w:eastAsia="en-GB"/>
          <w14:ligatures w14:val="none"/>
        </w:rPr>
        <w:t>, </w:t>
      </w:r>
      <w:hyperlink r:id="rId12" w:history="1">
        <w:r w:rsidRPr="005E3D2E">
          <w:rPr>
            <w:rFonts w:ascii="Open Sans" w:eastAsia="Times New Roman" w:hAnsi="Open Sans" w:cs="Open Sans"/>
            <w:color w:val="0000FF"/>
            <w:kern w:val="0"/>
            <w:sz w:val="21"/>
            <w:szCs w:val="21"/>
            <w:u w:val="single"/>
            <w:bdr w:val="none" w:sz="0" w:space="0" w:color="auto" w:frame="1"/>
            <w:lang w:eastAsia="en-GB"/>
            <w14:ligatures w14:val="none"/>
          </w:rPr>
          <w:t>Saikat Deb</w:t>
        </w:r>
      </w:hyperlink>
      <w:r w:rsidRPr="005E3D2E">
        <w:rPr>
          <w:rFonts w:ascii="Open Sans" w:eastAsia="Times New Roman" w:hAnsi="Open Sans" w:cs="Open Sans"/>
          <w:color w:val="1C1D1E"/>
          <w:kern w:val="0"/>
          <w:sz w:val="21"/>
          <w:szCs w:val="21"/>
          <w:bdr w:val="none" w:sz="0" w:space="0" w:color="auto" w:frame="1"/>
          <w:lang w:eastAsia="en-GB"/>
          <w14:ligatures w14:val="none"/>
        </w:rPr>
        <w:t>, </w:t>
      </w:r>
      <w:hyperlink r:id="rId13" w:history="1">
        <w:r w:rsidRPr="005E3D2E">
          <w:rPr>
            <w:rFonts w:ascii="Open Sans" w:eastAsia="Times New Roman" w:hAnsi="Open Sans" w:cs="Open Sans"/>
            <w:color w:val="0000FF"/>
            <w:kern w:val="0"/>
            <w:sz w:val="21"/>
            <w:szCs w:val="21"/>
            <w:u w:val="single"/>
            <w:bdr w:val="none" w:sz="0" w:space="0" w:color="auto" w:frame="1"/>
            <w:lang w:eastAsia="en-GB"/>
            <w14:ligatures w14:val="none"/>
          </w:rPr>
          <w:t>Sarah Somji</w:t>
        </w:r>
      </w:hyperlink>
      <w:r w:rsidRPr="005E3D2E">
        <w:rPr>
          <w:rFonts w:ascii="Open Sans" w:eastAsia="Times New Roman" w:hAnsi="Open Sans" w:cs="Open Sans"/>
          <w:color w:val="1C1D1E"/>
          <w:kern w:val="0"/>
          <w:sz w:val="21"/>
          <w:szCs w:val="21"/>
          <w:bdr w:val="none" w:sz="0" w:space="0" w:color="auto" w:frame="1"/>
          <w:lang w:eastAsia="en-GB"/>
          <w14:ligatures w14:val="none"/>
        </w:rPr>
        <w:t>, </w:t>
      </w:r>
      <w:hyperlink r:id="rId14" w:history="1">
        <w:r w:rsidRPr="005E3D2E">
          <w:rPr>
            <w:rFonts w:ascii="Open Sans" w:eastAsia="Times New Roman" w:hAnsi="Open Sans" w:cs="Open Sans"/>
            <w:color w:val="0000FF"/>
            <w:kern w:val="0"/>
            <w:sz w:val="21"/>
            <w:szCs w:val="21"/>
            <w:u w:val="single"/>
            <w:bdr w:val="none" w:sz="0" w:space="0" w:color="auto" w:frame="1"/>
            <w:lang w:eastAsia="en-GB"/>
            <w14:ligatures w14:val="none"/>
          </w:rPr>
          <w:t>Said Aboud</w:t>
        </w:r>
      </w:hyperlink>
      <w:r w:rsidRPr="005E3D2E">
        <w:rPr>
          <w:rFonts w:ascii="Open Sans" w:eastAsia="Times New Roman" w:hAnsi="Open Sans" w:cs="Open Sans"/>
          <w:color w:val="1C1D1E"/>
          <w:kern w:val="0"/>
          <w:sz w:val="21"/>
          <w:szCs w:val="21"/>
          <w:bdr w:val="none" w:sz="0" w:space="0" w:color="auto" w:frame="1"/>
          <w:lang w:eastAsia="en-GB"/>
          <w14:ligatures w14:val="none"/>
        </w:rPr>
        <w:t>, </w:t>
      </w:r>
      <w:hyperlink r:id="rId15" w:history="1">
        <w:r w:rsidRPr="005E3D2E">
          <w:rPr>
            <w:rFonts w:ascii="Open Sans" w:eastAsia="Times New Roman" w:hAnsi="Open Sans" w:cs="Open Sans"/>
            <w:color w:val="0000FF"/>
            <w:kern w:val="0"/>
            <w:sz w:val="21"/>
            <w:szCs w:val="21"/>
            <w:u w:val="single"/>
            <w:bdr w:val="none" w:sz="0" w:space="0" w:color="auto" w:frame="1"/>
            <w:lang w:eastAsia="en-GB"/>
            <w14:ligatures w14:val="none"/>
          </w:rPr>
          <w:t xml:space="preserve">Rodrick </w:t>
        </w:r>
        <w:proofErr w:type="spellStart"/>
        <w:r w:rsidRPr="005E3D2E">
          <w:rPr>
            <w:rFonts w:ascii="Open Sans" w:eastAsia="Times New Roman" w:hAnsi="Open Sans" w:cs="Open Sans"/>
            <w:color w:val="0000FF"/>
            <w:kern w:val="0"/>
            <w:sz w:val="21"/>
            <w:szCs w:val="21"/>
            <w:u w:val="single"/>
            <w:bdr w:val="none" w:sz="0" w:space="0" w:color="auto" w:frame="1"/>
            <w:lang w:eastAsia="en-GB"/>
            <w14:ligatures w14:val="none"/>
          </w:rPr>
          <w:t>Kisenge</w:t>
        </w:r>
        <w:proofErr w:type="spellEnd"/>
      </w:hyperlink>
      <w:r w:rsidRPr="005E3D2E">
        <w:rPr>
          <w:rFonts w:ascii="Open Sans" w:eastAsia="Times New Roman" w:hAnsi="Open Sans" w:cs="Open Sans"/>
          <w:color w:val="1C1D1E"/>
          <w:kern w:val="0"/>
          <w:sz w:val="21"/>
          <w:szCs w:val="21"/>
          <w:bdr w:val="none" w:sz="0" w:space="0" w:color="auto" w:frame="1"/>
          <w:lang w:eastAsia="en-GB"/>
          <w14:ligatures w14:val="none"/>
        </w:rPr>
        <w:t>, </w:t>
      </w:r>
      <w:hyperlink r:id="rId16" w:history="1">
        <w:r w:rsidRPr="005E3D2E">
          <w:rPr>
            <w:rFonts w:ascii="Open Sans" w:eastAsia="Times New Roman" w:hAnsi="Open Sans" w:cs="Open Sans"/>
            <w:color w:val="0000FF"/>
            <w:kern w:val="0"/>
            <w:sz w:val="21"/>
            <w:szCs w:val="21"/>
            <w:u w:val="single"/>
            <w:bdr w:val="none" w:sz="0" w:space="0" w:color="auto" w:frame="1"/>
            <w:lang w:eastAsia="en-GB"/>
            <w14:ligatures w14:val="none"/>
          </w:rPr>
          <w:t xml:space="preserve">Sunil </w:t>
        </w:r>
        <w:proofErr w:type="spellStart"/>
        <w:r w:rsidRPr="005E3D2E">
          <w:rPr>
            <w:rFonts w:ascii="Open Sans" w:eastAsia="Times New Roman" w:hAnsi="Open Sans" w:cs="Open Sans"/>
            <w:color w:val="0000FF"/>
            <w:kern w:val="0"/>
            <w:sz w:val="21"/>
            <w:szCs w:val="21"/>
            <w:u w:val="single"/>
            <w:bdr w:val="none" w:sz="0" w:space="0" w:color="auto" w:frame="1"/>
            <w:lang w:eastAsia="en-GB"/>
            <w14:ligatures w14:val="none"/>
          </w:rPr>
          <w:t>Sazawal</w:t>
        </w:r>
        <w:proofErr w:type="spellEnd"/>
      </w:hyperlink>
      <w:r w:rsidRPr="005E3D2E">
        <w:rPr>
          <w:rFonts w:ascii="Open Sans" w:eastAsia="Times New Roman" w:hAnsi="Open Sans" w:cs="Open Sans"/>
          <w:color w:val="1C1D1E"/>
          <w:kern w:val="0"/>
          <w:sz w:val="21"/>
          <w:szCs w:val="21"/>
          <w:bdr w:val="none" w:sz="0" w:space="0" w:color="auto" w:frame="1"/>
          <w:lang w:eastAsia="en-GB"/>
          <w14:ligatures w14:val="none"/>
        </w:rPr>
        <w:t>, </w:t>
      </w:r>
      <w:hyperlink r:id="rId17" w:history="1">
        <w:r w:rsidRPr="005E3D2E">
          <w:rPr>
            <w:rFonts w:ascii="Open Sans" w:eastAsia="Times New Roman" w:hAnsi="Open Sans" w:cs="Open Sans"/>
            <w:color w:val="0000FF"/>
            <w:kern w:val="0"/>
            <w:sz w:val="21"/>
            <w:szCs w:val="21"/>
            <w:u w:val="single"/>
            <w:bdr w:val="none" w:sz="0" w:space="0" w:color="auto" w:frame="1"/>
            <w:lang w:eastAsia="en-GB"/>
            <w14:ligatures w14:val="none"/>
          </w:rPr>
          <w:t>Per Ashorn</w:t>
        </w:r>
      </w:hyperlink>
      <w:r w:rsidRPr="005E3D2E">
        <w:rPr>
          <w:rFonts w:ascii="Open Sans" w:eastAsia="Times New Roman" w:hAnsi="Open Sans" w:cs="Open Sans"/>
          <w:color w:val="1C1D1E"/>
          <w:kern w:val="0"/>
          <w:sz w:val="21"/>
          <w:szCs w:val="21"/>
          <w:bdr w:val="none" w:sz="0" w:space="0" w:color="auto" w:frame="1"/>
          <w:lang w:eastAsia="en-GB"/>
          <w14:ligatures w14:val="none"/>
        </w:rPr>
        <w:t>, </w:t>
      </w:r>
      <w:hyperlink r:id="rId18" w:history="1">
        <w:r w:rsidRPr="005E3D2E">
          <w:rPr>
            <w:rFonts w:ascii="Open Sans" w:eastAsia="Times New Roman" w:hAnsi="Open Sans" w:cs="Open Sans"/>
            <w:color w:val="0000FF"/>
            <w:kern w:val="0"/>
            <w:sz w:val="21"/>
            <w:szCs w:val="21"/>
            <w:u w:val="single"/>
            <w:bdr w:val="none" w:sz="0" w:space="0" w:color="auto" w:frame="1"/>
            <w:lang w:eastAsia="en-GB"/>
            <w14:ligatures w14:val="none"/>
          </w:rPr>
          <w:t>Jonathan Simon</w:t>
        </w:r>
      </w:hyperlink>
      <w:r w:rsidRPr="005E3D2E">
        <w:rPr>
          <w:rFonts w:ascii="Open Sans" w:eastAsia="Times New Roman" w:hAnsi="Open Sans" w:cs="Open Sans"/>
          <w:color w:val="1C1D1E"/>
          <w:kern w:val="0"/>
          <w:sz w:val="21"/>
          <w:szCs w:val="21"/>
          <w:bdr w:val="none" w:sz="0" w:space="0" w:color="auto" w:frame="1"/>
          <w:lang w:eastAsia="en-GB"/>
          <w14:ligatures w14:val="none"/>
        </w:rPr>
        <w:t>, </w:t>
      </w:r>
      <w:hyperlink r:id="rId19" w:history="1">
        <w:r w:rsidRPr="005E3D2E">
          <w:rPr>
            <w:rFonts w:ascii="Open Sans" w:eastAsia="Times New Roman" w:hAnsi="Open Sans" w:cs="Open Sans"/>
            <w:color w:val="0000FF"/>
            <w:kern w:val="0"/>
            <w:sz w:val="21"/>
            <w:szCs w:val="21"/>
            <w:u w:val="single"/>
            <w:bdr w:val="none" w:sz="0" w:space="0" w:color="auto" w:frame="1"/>
            <w:lang w:eastAsia="en-GB"/>
            <w14:ligatures w14:val="none"/>
          </w:rPr>
          <w:t>Karim P. Manji</w:t>
        </w:r>
      </w:hyperlink>
      <w:r w:rsidRPr="005E3D2E">
        <w:rPr>
          <w:rFonts w:ascii="Open Sans" w:eastAsia="Times New Roman" w:hAnsi="Open Sans" w:cs="Open Sans"/>
          <w:color w:val="1C1D1E"/>
          <w:kern w:val="0"/>
          <w:sz w:val="21"/>
          <w:szCs w:val="21"/>
          <w:bdr w:val="none" w:sz="0" w:space="0" w:color="auto" w:frame="1"/>
          <w:lang w:eastAsia="en-GB"/>
          <w14:ligatures w14:val="none"/>
        </w:rPr>
        <w:t>, </w:t>
      </w:r>
      <w:hyperlink r:id="rId20" w:history="1">
        <w:r w:rsidRPr="005E3D2E">
          <w:rPr>
            <w:rFonts w:ascii="Open Sans" w:eastAsia="Times New Roman" w:hAnsi="Open Sans" w:cs="Open Sans"/>
            <w:color w:val="0000FF"/>
            <w:kern w:val="0"/>
            <w:sz w:val="21"/>
            <w:szCs w:val="21"/>
            <w:u w:val="single"/>
            <w:bdr w:val="none" w:sz="0" w:space="0" w:color="auto" w:frame="1"/>
            <w:lang w:eastAsia="en-GB"/>
            <w14:ligatures w14:val="none"/>
          </w:rPr>
          <w:t>Christopher P. Duggan</w:t>
        </w:r>
      </w:hyperlink>
    </w:p>
    <w:p w14:paraId="68C0C29F" w14:textId="77777777" w:rsidR="005E3D2E" w:rsidRPr="005E3D2E" w:rsidRDefault="005E3D2E" w:rsidP="005E3D2E">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5E3D2E">
        <w:rPr>
          <w:rFonts w:ascii="Open Sans" w:eastAsia="Times New Roman" w:hAnsi="Open Sans" w:cs="Open Sans"/>
          <w:color w:val="1C1D1E"/>
          <w:kern w:val="0"/>
          <w:sz w:val="21"/>
          <w:szCs w:val="21"/>
          <w:lang w:eastAsia="en-GB"/>
          <w14:ligatures w14:val="none"/>
        </w:rPr>
        <w:t>First published: 13 January 2025</w:t>
      </w:r>
    </w:p>
    <w:p w14:paraId="45F73B02" w14:textId="77777777" w:rsidR="005E3D2E" w:rsidRPr="005E3D2E" w:rsidRDefault="005E3D2E" w:rsidP="005E3D2E">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5E3D2E">
        <w:rPr>
          <w:rFonts w:ascii="Open Sans" w:eastAsia="Times New Roman" w:hAnsi="Open Sans" w:cs="Open Sans"/>
          <w:color w:val="1C1D1E"/>
          <w:kern w:val="0"/>
          <w:sz w:val="21"/>
          <w:szCs w:val="21"/>
          <w:lang w:eastAsia="en-GB"/>
          <w14:ligatures w14:val="none"/>
        </w:rPr>
        <w:t> </w:t>
      </w:r>
    </w:p>
    <w:p w14:paraId="389F8F1F" w14:textId="77777777" w:rsidR="005E3D2E" w:rsidRPr="005E3D2E" w:rsidRDefault="005E3D2E" w:rsidP="005E3D2E">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21" w:history="1">
        <w:r w:rsidRPr="005E3D2E">
          <w:rPr>
            <w:rFonts w:ascii="Open Sans" w:eastAsia="Times New Roman" w:hAnsi="Open Sans" w:cs="Open Sans"/>
            <w:b/>
            <w:bCs/>
            <w:color w:val="0000FF"/>
            <w:kern w:val="0"/>
            <w:sz w:val="21"/>
            <w:szCs w:val="21"/>
            <w:u w:val="single"/>
            <w:lang w:eastAsia="en-GB"/>
            <w14:ligatures w14:val="none"/>
          </w:rPr>
          <w:t>https://doi.org/10.1002/jpn3.12441</w:t>
        </w:r>
      </w:hyperlink>
    </w:p>
    <w:p w14:paraId="5C427878" w14:textId="77777777" w:rsidR="005E3D2E" w:rsidRPr="005E3D2E" w:rsidRDefault="005E3D2E" w:rsidP="005E3D2E">
      <w:pPr>
        <w:shd w:val="clear" w:color="auto" w:fill="FFFFFF"/>
        <w:spacing w:before="100" w:beforeAutospacing="1" w:after="100" w:afterAutospacing="1" w:line="240" w:lineRule="auto"/>
        <w:rPr>
          <w:rFonts w:ascii="Open Sans" w:eastAsia="Times New Roman" w:hAnsi="Open Sans" w:cs="Open Sans"/>
          <w:color w:val="1C1D1E"/>
          <w:kern w:val="0"/>
          <w:sz w:val="21"/>
          <w:szCs w:val="21"/>
          <w:lang w:eastAsia="en-GB"/>
          <w14:ligatures w14:val="none"/>
        </w:rPr>
      </w:pPr>
      <w:r w:rsidRPr="005E3D2E">
        <w:rPr>
          <w:rFonts w:ascii="Open Sans" w:eastAsia="Times New Roman" w:hAnsi="Open Sans" w:cs="Open Sans"/>
          <w:color w:val="1C1D1E"/>
          <w:kern w:val="0"/>
          <w:sz w:val="21"/>
          <w:szCs w:val="21"/>
          <w:lang w:eastAsia="en-GB"/>
          <w14:ligatures w14:val="none"/>
        </w:rPr>
        <w:t>Karim P. Manji and Christopher P. Duggan contributed equally as senior authors.</w:t>
      </w:r>
    </w:p>
    <w:p w14:paraId="0F03BA53" w14:textId="77777777" w:rsidR="005E3D2E" w:rsidRPr="005E3D2E" w:rsidRDefault="005E3D2E" w:rsidP="005E3D2E">
      <w:pPr>
        <w:shd w:val="clear" w:color="auto" w:fill="FFFFFF"/>
        <w:spacing w:before="100" w:beforeAutospacing="1" w:after="100" w:afterAutospacing="1" w:line="240" w:lineRule="auto"/>
        <w:outlineLvl w:val="2"/>
        <w:rPr>
          <w:rFonts w:ascii="Open Sans" w:eastAsia="Times New Roman" w:hAnsi="Open Sans" w:cs="Open Sans"/>
          <w:b/>
          <w:bCs/>
          <w:color w:val="1C1D1E"/>
          <w:kern w:val="0"/>
          <w:sz w:val="27"/>
          <w:szCs w:val="27"/>
          <w:lang w:eastAsia="en-GB"/>
          <w14:ligatures w14:val="none"/>
        </w:rPr>
      </w:pPr>
      <w:r w:rsidRPr="005E3D2E">
        <w:rPr>
          <w:rFonts w:ascii="Open Sans" w:eastAsia="Times New Roman" w:hAnsi="Open Sans" w:cs="Open Sans"/>
          <w:b/>
          <w:bCs/>
          <w:color w:val="1C1D1E"/>
          <w:kern w:val="0"/>
          <w:sz w:val="27"/>
          <w:szCs w:val="27"/>
          <w:lang w:eastAsia="en-GB"/>
          <w14:ligatures w14:val="none"/>
        </w:rPr>
        <w:t>Abstract</w:t>
      </w:r>
    </w:p>
    <w:p w14:paraId="1D0FA8BE" w14:textId="77777777" w:rsidR="005E3D2E" w:rsidRPr="005E3D2E" w:rsidRDefault="005E3D2E" w:rsidP="005E3D2E">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5E3D2E">
        <w:rPr>
          <w:rFonts w:ascii="Open Sans" w:eastAsia="Times New Roman" w:hAnsi="Open Sans" w:cs="Open Sans"/>
          <w:color w:val="1F1F1F"/>
          <w:kern w:val="0"/>
          <w:sz w:val="33"/>
          <w:szCs w:val="33"/>
          <w:lang w:eastAsia="en-GB"/>
          <w14:ligatures w14:val="none"/>
        </w:rPr>
        <w:t>Objectives</w:t>
      </w:r>
    </w:p>
    <w:p w14:paraId="7CC94967" w14:textId="77777777" w:rsidR="005E3D2E" w:rsidRPr="005E3D2E" w:rsidRDefault="005E3D2E" w:rsidP="005E3D2E">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5E3D2E">
        <w:rPr>
          <w:rFonts w:ascii="Open Sans" w:eastAsia="Times New Roman" w:hAnsi="Open Sans" w:cs="Open Sans"/>
          <w:color w:val="1C1D1E"/>
          <w:kern w:val="0"/>
          <w:sz w:val="21"/>
          <w:szCs w:val="21"/>
          <w:lang w:eastAsia="en-GB"/>
          <w14:ligatures w14:val="none"/>
        </w:rPr>
        <w:t xml:space="preserve">Supplemental zinc during acute </w:t>
      </w:r>
      <w:proofErr w:type="spellStart"/>
      <w:r w:rsidRPr="005E3D2E">
        <w:rPr>
          <w:rFonts w:ascii="Open Sans" w:eastAsia="Times New Roman" w:hAnsi="Open Sans" w:cs="Open Sans"/>
          <w:color w:val="1C1D1E"/>
          <w:kern w:val="0"/>
          <w:sz w:val="21"/>
          <w:szCs w:val="21"/>
          <w:lang w:eastAsia="en-GB"/>
          <w14:ligatures w14:val="none"/>
        </w:rPr>
        <w:t>diarrhea</w:t>
      </w:r>
      <w:proofErr w:type="spellEnd"/>
      <w:r w:rsidRPr="005E3D2E">
        <w:rPr>
          <w:rFonts w:ascii="Open Sans" w:eastAsia="Times New Roman" w:hAnsi="Open Sans" w:cs="Open Sans"/>
          <w:color w:val="1C1D1E"/>
          <w:kern w:val="0"/>
          <w:sz w:val="21"/>
          <w:szCs w:val="21"/>
          <w:lang w:eastAsia="en-GB"/>
          <w14:ligatures w14:val="none"/>
        </w:rPr>
        <w:t xml:space="preserve"> reduces illness duration but also increases vomiting. In a recent trial, we found that children receiving lower daily doses of zinc (5 mg or 10 mg vs. 20 mg) had lower rates of vomiting with comparable stool output and duration of </w:t>
      </w:r>
      <w:proofErr w:type="spellStart"/>
      <w:r w:rsidRPr="005E3D2E">
        <w:rPr>
          <w:rFonts w:ascii="Open Sans" w:eastAsia="Times New Roman" w:hAnsi="Open Sans" w:cs="Open Sans"/>
          <w:color w:val="1C1D1E"/>
          <w:kern w:val="0"/>
          <w:sz w:val="21"/>
          <w:szCs w:val="21"/>
          <w:lang w:eastAsia="en-GB"/>
          <w14:ligatures w14:val="none"/>
        </w:rPr>
        <w:t>diarrhea</w:t>
      </w:r>
      <w:proofErr w:type="spellEnd"/>
      <w:r w:rsidRPr="005E3D2E">
        <w:rPr>
          <w:rFonts w:ascii="Open Sans" w:eastAsia="Times New Roman" w:hAnsi="Open Sans" w:cs="Open Sans"/>
          <w:color w:val="1C1D1E"/>
          <w:kern w:val="0"/>
          <w:sz w:val="21"/>
          <w:szCs w:val="21"/>
          <w:lang w:eastAsia="en-GB"/>
          <w14:ligatures w14:val="none"/>
        </w:rPr>
        <w:t xml:space="preserve">. We performed a secondary analysis to identify sociodemographic and clinical factors associated with vomiting in children with acute </w:t>
      </w:r>
      <w:proofErr w:type="spellStart"/>
      <w:r w:rsidRPr="005E3D2E">
        <w:rPr>
          <w:rFonts w:ascii="Open Sans" w:eastAsia="Times New Roman" w:hAnsi="Open Sans" w:cs="Open Sans"/>
          <w:color w:val="1C1D1E"/>
          <w:kern w:val="0"/>
          <w:sz w:val="21"/>
          <w:szCs w:val="21"/>
          <w:lang w:eastAsia="en-GB"/>
          <w14:ligatures w14:val="none"/>
        </w:rPr>
        <w:t>diarrhea</w:t>
      </w:r>
      <w:proofErr w:type="spellEnd"/>
      <w:r w:rsidRPr="005E3D2E">
        <w:rPr>
          <w:rFonts w:ascii="Open Sans" w:eastAsia="Times New Roman" w:hAnsi="Open Sans" w:cs="Open Sans"/>
          <w:color w:val="1C1D1E"/>
          <w:kern w:val="0"/>
          <w:sz w:val="21"/>
          <w:szCs w:val="21"/>
          <w:lang w:eastAsia="en-GB"/>
          <w14:ligatures w14:val="none"/>
        </w:rPr>
        <w:t>.</w:t>
      </w:r>
    </w:p>
    <w:p w14:paraId="5111E017" w14:textId="77777777" w:rsidR="005E3D2E" w:rsidRPr="005E3D2E" w:rsidRDefault="005E3D2E" w:rsidP="005E3D2E">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5E3D2E">
        <w:rPr>
          <w:rFonts w:ascii="Open Sans" w:eastAsia="Times New Roman" w:hAnsi="Open Sans" w:cs="Open Sans"/>
          <w:color w:val="1F1F1F"/>
          <w:kern w:val="0"/>
          <w:sz w:val="33"/>
          <w:szCs w:val="33"/>
          <w:lang w:eastAsia="en-GB"/>
          <w14:ligatures w14:val="none"/>
        </w:rPr>
        <w:t>Methods</w:t>
      </w:r>
    </w:p>
    <w:p w14:paraId="35CEACF2" w14:textId="77777777" w:rsidR="005E3D2E" w:rsidRPr="005E3D2E" w:rsidRDefault="005E3D2E" w:rsidP="005E3D2E">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5E3D2E">
        <w:rPr>
          <w:rFonts w:ascii="Open Sans" w:eastAsia="Times New Roman" w:hAnsi="Open Sans" w:cs="Open Sans"/>
          <w:color w:val="1C1D1E"/>
          <w:kern w:val="0"/>
          <w:sz w:val="21"/>
          <w:szCs w:val="21"/>
          <w:lang w:eastAsia="en-GB"/>
          <w14:ligatures w14:val="none"/>
        </w:rPr>
        <w:t xml:space="preserve">We performed a secondary data analysis of 4500 children aged 6–59 months with an acute episode of </w:t>
      </w:r>
      <w:proofErr w:type="spellStart"/>
      <w:r w:rsidRPr="005E3D2E">
        <w:rPr>
          <w:rFonts w:ascii="Open Sans" w:eastAsia="Times New Roman" w:hAnsi="Open Sans" w:cs="Open Sans"/>
          <w:color w:val="1C1D1E"/>
          <w:kern w:val="0"/>
          <w:sz w:val="21"/>
          <w:szCs w:val="21"/>
          <w:lang w:eastAsia="en-GB"/>
          <w14:ligatures w14:val="none"/>
        </w:rPr>
        <w:t>diarrhea</w:t>
      </w:r>
      <w:proofErr w:type="spellEnd"/>
      <w:r w:rsidRPr="005E3D2E">
        <w:rPr>
          <w:rFonts w:ascii="Open Sans" w:eastAsia="Times New Roman" w:hAnsi="Open Sans" w:cs="Open Sans"/>
          <w:color w:val="1C1D1E"/>
          <w:kern w:val="0"/>
          <w:sz w:val="21"/>
          <w:szCs w:val="21"/>
          <w:lang w:eastAsia="en-GB"/>
          <w14:ligatures w14:val="none"/>
        </w:rPr>
        <w:t xml:space="preserve"> (&lt;72 h before </w:t>
      </w:r>
      <w:proofErr w:type="spellStart"/>
      <w:r w:rsidRPr="005E3D2E">
        <w:rPr>
          <w:rFonts w:ascii="Open Sans" w:eastAsia="Times New Roman" w:hAnsi="Open Sans" w:cs="Open Sans"/>
          <w:color w:val="1C1D1E"/>
          <w:kern w:val="0"/>
          <w:sz w:val="21"/>
          <w:szCs w:val="21"/>
          <w:lang w:eastAsia="en-GB"/>
          <w14:ligatures w14:val="none"/>
        </w:rPr>
        <w:t>enrollment</w:t>
      </w:r>
      <w:proofErr w:type="spellEnd"/>
      <w:r w:rsidRPr="005E3D2E">
        <w:rPr>
          <w:rFonts w:ascii="Open Sans" w:eastAsia="Times New Roman" w:hAnsi="Open Sans" w:cs="Open Sans"/>
          <w:color w:val="1C1D1E"/>
          <w:kern w:val="0"/>
          <w:sz w:val="21"/>
          <w:szCs w:val="21"/>
          <w:lang w:eastAsia="en-GB"/>
          <w14:ligatures w14:val="none"/>
        </w:rPr>
        <w:t>) in a randomized, double-blind controlled trial in India and Tanzania. To identify clinically important risk factors for overall, regimen-related, and regimen-unrelated vomiting, we created log-binomial models with relative risks (RRs) and 95% confidence intervals (CIs).</w:t>
      </w:r>
    </w:p>
    <w:p w14:paraId="54CD8A8B" w14:textId="77777777" w:rsidR="005E3D2E" w:rsidRPr="005E3D2E" w:rsidRDefault="005E3D2E" w:rsidP="005E3D2E">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5E3D2E">
        <w:rPr>
          <w:rFonts w:ascii="Open Sans" w:eastAsia="Times New Roman" w:hAnsi="Open Sans" w:cs="Open Sans"/>
          <w:color w:val="1F1F1F"/>
          <w:kern w:val="0"/>
          <w:sz w:val="33"/>
          <w:szCs w:val="33"/>
          <w:lang w:eastAsia="en-GB"/>
          <w14:ligatures w14:val="none"/>
        </w:rPr>
        <w:lastRenderedPageBreak/>
        <w:t>Results</w:t>
      </w:r>
    </w:p>
    <w:p w14:paraId="6C48CD09" w14:textId="77777777" w:rsidR="005E3D2E" w:rsidRPr="005E3D2E" w:rsidRDefault="005E3D2E" w:rsidP="005E3D2E">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5E3D2E">
        <w:rPr>
          <w:rFonts w:ascii="Open Sans" w:eastAsia="Times New Roman" w:hAnsi="Open Sans" w:cs="Open Sans"/>
          <w:color w:val="1C1D1E"/>
          <w:kern w:val="0"/>
          <w:sz w:val="21"/>
          <w:szCs w:val="21"/>
          <w:lang w:eastAsia="en-GB"/>
          <w14:ligatures w14:val="none"/>
        </w:rPr>
        <w:t>The trial enrolled 4500 children, of whom 1203 (26.7%) had any vomiting. After adjusting for multiple demographic and clinical characteristics, the presence of dehydration (RR: 1.45, 95% CI: 1.10–1.92), being underweight (RR: 1.22, 95% CI: 1.05–1.41), receipt of the rotavirus vaccine (RR: 1.89, 95% CI: 1.69–2.12), and household wealth above the median (RR: 1.17, 95% CI: 1.07–1.29) were factors associated with an increased risk of vomiting. Rotavirus vaccine receipt was nearly 100% concordant with the study site of Tanzania. Older age and lower zinc dosing were associated with a lower risk of vomiting.</w:t>
      </w:r>
    </w:p>
    <w:p w14:paraId="3FEECA9B" w14:textId="77777777" w:rsidR="005E3D2E" w:rsidRPr="005E3D2E" w:rsidRDefault="005E3D2E" w:rsidP="005E3D2E">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5E3D2E">
        <w:rPr>
          <w:rFonts w:ascii="Open Sans" w:eastAsia="Times New Roman" w:hAnsi="Open Sans" w:cs="Open Sans"/>
          <w:color w:val="1F1F1F"/>
          <w:kern w:val="0"/>
          <w:sz w:val="33"/>
          <w:szCs w:val="33"/>
          <w:lang w:eastAsia="en-GB"/>
          <w14:ligatures w14:val="none"/>
        </w:rPr>
        <w:t>Conclusions</w:t>
      </w:r>
    </w:p>
    <w:p w14:paraId="46DF6B5C" w14:textId="77777777" w:rsidR="005E3D2E" w:rsidRPr="005E3D2E" w:rsidRDefault="005E3D2E" w:rsidP="005E3D2E">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5E3D2E">
        <w:rPr>
          <w:rFonts w:ascii="Open Sans" w:eastAsia="Times New Roman" w:hAnsi="Open Sans" w:cs="Open Sans"/>
          <w:color w:val="1C1D1E"/>
          <w:kern w:val="0"/>
          <w:sz w:val="21"/>
          <w:szCs w:val="21"/>
          <w:lang w:eastAsia="en-GB"/>
          <w14:ligatures w14:val="none"/>
        </w:rPr>
        <w:t>Young, underweight, or dehydrated children are more likely to have concurrent vomiting with zinc supplementation. Identification of these factors may allow providers to better monitor such children, thus reducing the chances of recurrent dehydration or inadequate dietary intake.</w:t>
      </w:r>
    </w:p>
    <w:p w14:paraId="0426741A" w14:textId="77777777" w:rsidR="005E3D2E" w:rsidRPr="005E3D2E" w:rsidRDefault="005E3D2E" w:rsidP="005E3D2E">
      <w:pPr>
        <w:shd w:val="clear" w:color="auto" w:fill="FFFFFF"/>
        <w:spacing w:before="100" w:beforeAutospacing="1" w:after="180" w:line="240" w:lineRule="auto"/>
        <w:outlineLvl w:val="1"/>
        <w:rPr>
          <w:rFonts w:ascii="Open Sans" w:eastAsia="Times New Roman" w:hAnsi="Open Sans" w:cs="Open Sans"/>
          <w:b/>
          <w:bCs/>
          <w:color w:val="1C1D1E"/>
          <w:kern w:val="0"/>
          <w:sz w:val="39"/>
          <w:szCs w:val="39"/>
          <w:lang w:eastAsia="en-GB"/>
          <w14:ligatures w14:val="none"/>
        </w:rPr>
      </w:pPr>
      <w:r w:rsidRPr="005E3D2E">
        <w:rPr>
          <w:rFonts w:ascii="Open Sans" w:eastAsia="Times New Roman" w:hAnsi="Open Sans" w:cs="Open Sans"/>
          <w:b/>
          <w:bCs/>
          <w:color w:val="1C1D1E"/>
          <w:kern w:val="0"/>
          <w:sz w:val="39"/>
          <w:szCs w:val="39"/>
          <w:lang w:eastAsia="en-GB"/>
          <w14:ligatures w14:val="none"/>
        </w:rPr>
        <w:t>CONFLICT OF INTEREST STATEMENT</w:t>
      </w:r>
    </w:p>
    <w:p w14:paraId="5240CE74" w14:textId="77777777" w:rsidR="005E3D2E" w:rsidRPr="005E3D2E" w:rsidRDefault="005E3D2E" w:rsidP="005E3D2E">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5E3D2E">
        <w:rPr>
          <w:rFonts w:ascii="Open Sans" w:eastAsia="Times New Roman" w:hAnsi="Open Sans" w:cs="Open Sans"/>
          <w:color w:val="1C1D1E"/>
          <w:kern w:val="0"/>
          <w:sz w:val="21"/>
          <w:szCs w:val="21"/>
          <w:lang w:eastAsia="en-GB"/>
          <w14:ligatures w14:val="none"/>
        </w:rPr>
        <w:t>The authors declare no conflicts of interest.</w:t>
      </w:r>
    </w:p>
    <w:p w14:paraId="286CCF91" w14:textId="77777777" w:rsidR="005E3D2E" w:rsidRPr="00844F73" w:rsidRDefault="005E3D2E" w:rsidP="005E3D2E">
      <w:pPr>
        <w:rPr>
          <w:rFonts w:ascii="Open Sans" w:eastAsia="Times New Roman" w:hAnsi="Open Sans" w:cs="Open Sans"/>
          <w:color w:val="1C1D1E"/>
          <w:kern w:val="0"/>
          <w:sz w:val="21"/>
          <w:szCs w:val="21"/>
          <w:lang w:eastAsia="en-GB"/>
          <w14:ligatures w14:val="none"/>
        </w:rPr>
      </w:pPr>
    </w:p>
    <w:p w14:paraId="475B9BF5" w14:textId="77777777" w:rsidR="00844F73" w:rsidRDefault="00844F73"/>
    <w:sectPr w:rsidR="00844F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73"/>
    <w:rsid w:val="002A7853"/>
    <w:rsid w:val="005E3D2E"/>
    <w:rsid w:val="00844F73"/>
    <w:rsid w:val="00D36DF9"/>
    <w:rsid w:val="00E01F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5E99"/>
  <w15:chartTrackingRefBased/>
  <w15:docId w15:val="{8FDB3775-FC84-4842-A2EB-574CB2AA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F73"/>
    <w:rPr>
      <w:rFonts w:eastAsiaTheme="majorEastAsia" w:cstheme="majorBidi"/>
      <w:color w:val="272727" w:themeColor="text1" w:themeTint="D8"/>
    </w:rPr>
  </w:style>
  <w:style w:type="paragraph" w:styleId="Title">
    <w:name w:val="Title"/>
    <w:basedOn w:val="Normal"/>
    <w:next w:val="Normal"/>
    <w:link w:val="TitleChar"/>
    <w:uiPriority w:val="10"/>
    <w:qFormat/>
    <w:rsid w:val="00844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F73"/>
    <w:pPr>
      <w:spacing w:before="160"/>
      <w:jc w:val="center"/>
    </w:pPr>
    <w:rPr>
      <w:i/>
      <w:iCs/>
      <w:color w:val="404040" w:themeColor="text1" w:themeTint="BF"/>
    </w:rPr>
  </w:style>
  <w:style w:type="character" w:customStyle="1" w:styleId="QuoteChar">
    <w:name w:val="Quote Char"/>
    <w:basedOn w:val="DefaultParagraphFont"/>
    <w:link w:val="Quote"/>
    <w:uiPriority w:val="29"/>
    <w:rsid w:val="00844F73"/>
    <w:rPr>
      <w:i/>
      <w:iCs/>
      <w:color w:val="404040" w:themeColor="text1" w:themeTint="BF"/>
    </w:rPr>
  </w:style>
  <w:style w:type="paragraph" w:styleId="ListParagraph">
    <w:name w:val="List Paragraph"/>
    <w:basedOn w:val="Normal"/>
    <w:uiPriority w:val="34"/>
    <w:qFormat/>
    <w:rsid w:val="00844F73"/>
    <w:pPr>
      <w:ind w:left="720"/>
      <w:contextualSpacing/>
    </w:pPr>
  </w:style>
  <w:style w:type="character" w:styleId="IntenseEmphasis">
    <w:name w:val="Intense Emphasis"/>
    <w:basedOn w:val="DefaultParagraphFont"/>
    <w:uiPriority w:val="21"/>
    <w:qFormat/>
    <w:rsid w:val="00844F73"/>
    <w:rPr>
      <w:i/>
      <w:iCs/>
      <w:color w:val="0F4761" w:themeColor="accent1" w:themeShade="BF"/>
    </w:rPr>
  </w:style>
  <w:style w:type="paragraph" w:styleId="IntenseQuote">
    <w:name w:val="Intense Quote"/>
    <w:basedOn w:val="Normal"/>
    <w:next w:val="Normal"/>
    <w:link w:val="IntenseQuoteChar"/>
    <w:uiPriority w:val="30"/>
    <w:qFormat/>
    <w:rsid w:val="00844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F73"/>
    <w:rPr>
      <w:i/>
      <w:iCs/>
      <w:color w:val="0F4761" w:themeColor="accent1" w:themeShade="BF"/>
    </w:rPr>
  </w:style>
  <w:style w:type="character" w:styleId="IntenseReference">
    <w:name w:val="Intense Reference"/>
    <w:basedOn w:val="DefaultParagraphFont"/>
    <w:uiPriority w:val="32"/>
    <w:qFormat/>
    <w:rsid w:val="00844F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553019">
      <w:bodyDiv w:val="1"/>
      <w:marLeft w:val="0"/>
      <w:marRight w:val="0"/>
      <w:marTop w:val="0"/>
      <w:marBottom w:val="0"/>
      <w:divBdr>
        <w:top w:val="none" w:sz="0" w:space="0" w:color="auto"/>
        <w:left w:val="none" w:sz="0" w:space="0" w:color="auto"/>
        <w:bottom w:val="none" w:sz="0" w:space="0" w:color="auto"/>
        <w:right w:val="none" w:sz="0" w:space="0" w:color="auto"/>
      </w:divBdr>
      <w:divsChild>
        <w:div w:id="1510681581">
          <w:marLeft w:val="0"/>
          <w:marRight w:val="0"/>
          <w:marTop w:val="0"/>
          <w:marBottom w:val="0"/>
          <w:divBdr>
            <w:top w:val="none" w:sz="0" w:space="0" w:color="auto"/>
            <w:left w:val="none" w:sz="0" w:space="0" w:color="auto"/>
            <w:bottom w:val="none" w:sz="0" w:space="0" w:color="auto"/>
            <w:right w:val="none" w:sz="0" w:space="0" w:color="auto"/>
          </w:divBdr>
          <w:divsChild>
            <w:div w:id="1293294299">
              <w:marLeft w:val="0"/>
              <w:marRight w:val="0"/>
              <w:marTop w:val="0"/>
              <w:marBottom w:val="0"/>
              <w:divBdr>
                <w:top w:val="none" w:sz="0" w:space="0" w:color="auto"/>
                <w:left w:val="none" w:sz="0" w:space="0" w:color="auto"/>
                <w:bottom w:val="none" w:sz="0" w:space="0" w:color="auto"/>
                <w:right w:val="none" w:sz="0" w:space="0" w:color="auto"/>
              </w:divBdr>
              <w:divsChild>
                <w:div w:id="1876192866">
                  <w:marLeft w:val="0"/>
                  <w:marRight w:val="0"/>
                  <w:marTop w:val="0"/>
                  <w:marBottom w:val="0"/>
                  <w:divBdr>
                    <w:top w:val="none" w:sz="0" w:space="0" w:color="auto"/>
                    <w:left w:val="none" w:sz="0" w:space="0" w:color="auto"/>
                    <w:bottom w:val="none" w:sz="0" w:space="0" w:color="auto"/>
                    <w:right w:val="none" w:sz="0" w:space="0" w:color="auto"/>
                  </w:divBdr>
                </w:div>
                <w:div w:id="1363673654">
                  <w:marLeft w:val="0"/>
                  <w:marRight w:val="0"/>
                  <w:marTop w:val="0"/>
                  <w:marBottom w:val="0"/>
                  <w:divBdr>
                    <w:top w:val="none" w:sz="0" w:space="0" w:color="auto"/>
                    <w:left w:val="none" w:sz="0" w:space="0" w:color="auto"/>
                    <w:bottom w:val="none" w:sz="0" w:space="0" w:color="auto"/>
                    <w:right w:val="none" w:sz="0" w:space="0" w:color="auto"/>
                  </w:divBdr>
                </w:div>
                <w:div w:id="1727071096">
                  <w:marLeft w:val="0"/>
                  <w:marRight w:val="0"/>
                  <w:marTop w:val="0"/>
                  <w:marBottom w:val="0"/>
                  <w:divBdr>
                    <w:top w:val="none" w:sz="0" w:space="0" w:color="auto"/>
                    <w:left w:val="none" w:sz="0" w:space="0" w:color="auto"/>
                    <w:bottom w:val="none" w:sz="0" w:space="0" w:color="auto"/>
                    <w:right w:val="none" w:sz="0" w:space="0" w:color="auto"/>
                  </w:divBdr>
                  <w:divsChild>
                    <w:div w:id="939794380">
                      <w:marLeft w:val="0"/>
                      <w:marRight w:val="0"/>
                      <w:marTop w:val="0"/>
                      <w:marBottom w:val="0"/>
                      <w:divBdr>
                        <w:top w:val="none" w:sz="0" w:space="0" w:color="auto"/>
                        <w:left w:val="none" w:sz="0" w:space="0" w:color="auto"/>
                        <w:bottom w:val="none" w:sz="0" w:space="0" w:color="auto"/>
                        <w:right w:val="none" w:sz="0" w:space="0" w:color="auto"/>
                      </w:divBdr>
                      <w:divsChild>
                        <w:div w:id="1528987161">
                          <w:marLeft w:val="0"/>
                          <w:marRight w:val="0"/>
                          <w:marTop w:val="0"/>
                          <w:marBottom w:val="0"/>
                          <w:divBdr>
                            <w:top w:val="none" w:sz="0" w:space="0" w:color="auto"/>
                            <w:left w:val="none" w:sz="0" w:space="0" w:color="auto"/>
                            <w:bottom w:val="none" w:sz="0" w:space="0" w:color="auto"/>
                            <w:right w:val="none" w:sz="0" w:space="0" w:color="auto"/>
                          </w:divBdr>
                          <w:divsChild>
                            <w:div w:id="143146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68350">
                  <w:marLeft w:val="0"/>
                  <w:marRight w:val="0"/>
                  <w:marTop w:val="0"/>
                  <w:marBottom w:val="0"/>
                  <w:divBdr>
                    <w:top w:val="none" w:sz="0" w:space="0" w:color="auto"/>
                    <w:left w:val="none" w:sz="0" w:space="0" w:color="auto"/>
                    <w:bottom w:val="none" w:sz="0" w:space="0" w:color="auto"/>
                    <w:right w:val="none" w:sz="0" w:space="0" w:color="auto"/>
                  </w:divBdr>
                  <w:divsChild>
                    <w:div w:id="185562299">
                      <w:marLeft w:val="0"/>
                      <w:marRight w:val="0"/>
                      <w:marTop w:val="0"/>
                      <w:marBottom w:val="0"/>
                      <w:divBdr>
                        <w:top w:val="none" w:sz="0" w:space="0" w:color="auto"/>
                        <w:left w:val="none" w:sz="0" w:space="0" w:color="auto"/>
                        <w:bottom w:val="none" w:sz="0" w:space="0" w:color="auto"/>
                        <w:right w:val="none" w:sz="0" w:space="0" w:color="auto"/>
                      </w:divBdr>
                    </w:div>
                    <w:div w:id="1141390132">
                      <w:marLeft w:val="0"/>
                      <w:marRight w:val="0"/>
                      <w:marTop w:val="0"/>
                      <w:marBottom w:val="0"/>
                      <w:divBdr>
                        <w:top w:val="none" w:sz="0" w:space="0" w:color="auto"/>
                        <w:left w:val="none" w:sz="0" w:space="0" w:color="auto"/>
                        <w:bottom w:val="none" w:sz="0" w:space="0" w:color="auto"/>
                        <w:right w:val="none" w:sz="0" w:space="0" w:color="auto"/>
                      </w:divBdr>
                    </w:div>
                  </w:divsChild>
                </w:div>
                <w:div w:id="1267424635">
                  <w:marLeft w:val="0"/>
                  <w:marRight w:val="0"/>
                  <w:marTop w:val="0"/>
                  <w:marBottom w:val="0"/>
                  <w:divBdr>
                    <w:top w:val="none" w:sz="0" w:space="0" w:color="auto"/>
                    <w:left w:val="none" w:sz="0" w:space="0" w:color="auto"/>
                    <w:bottom w:val="none" w:sz="0" w:space="0" w:color="auto"/>
                    <w:right w:val="none" w:sz="0" w:space="0" w:color="auto"/>
                  </w:divBdr>
                  <w:divsChild>
                    <w:div w:id="308628814">
                      <w:marLeft w:val="0"/>
                      <w:marRight w:val="0"/>
                      <w:marTop w:val="0"/>
                      <w:marBottom w:val="0"/>
                      <w:divBdr>
                        <w:top w:val="none" w:sz="0" w:space="0" w:color="auto"/>
                        <w:left w:val="none" w:sz="0" w:space="0" w:color="auto"/>
                        <w:bottom w:val="none" w:sz="0" w:space="0" w:color="auto"/>
                        <w:right w:val="none" w:sz="0" w:space="0" w:color="auto"/>
                      </w:divBdr>
                      <w:divsChild>
                        <w:div w:id="45155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20198">
          <w:marLeft w:val="0"/>
          <w:marRight w:val="0"/>
          <w:marTop w:val="0"/>
          <w:marBottom w:val="0"/>
          <w:divBdr>
            <w:top w:val="none" w:sz="0" w:space="0" w:color="auto"/>
            <w:left w:val="none" w:sz="0" w:space="0" w:color="auto"/>
            <w:bottom w:val="none" w:sz="0" w:space="0" w:color="auto"/>
            <w:right w:val="none" w:sz="0" w:space="0" w:color="auto"/>
          </w:divBdr>
          <w:divsChild>
            <w:div w:id="124472838">
              <w:marLeft w:val="0"/>
              <w:marRight w:val="0"/>
              <w:marTop w:val="0"/>
              <w:marBottom w:val="0"/>
              <w:divBdr>
                <w:top w:val="none" w:sz="0" w:space="0" w:color="auto"/>
                <w:left w:val="none" w:sz="0" w:space="0" w:color="auto"/>
                <w:bottom w:val="none" w:sz="0" w:space="0" w:color="auto"/>
                <w:right w:val="none" w:sz="0" w:space="0" w:color="auto"/>
              </w:divBdr>
              <w:divsChild>
                <w:div w:id="1915116145">
                  <w:marLeft w:val="0"/>
                  <w:marRight w:val="0"/>
                  <w:marTop w:val="0"/>
                  <w:marBottom w:val="0"/>
                  <w:divBdr>
                    <w:top w:val="none" w:sz="0" w:space="0" w:color="auto"/>
                    <w:left w:val="none" w:sz="0" w:space="0" w:color="auto"/>
                    <w:bottom w:val="none" w:sz="0" w:space="0" w:color="auto"/>
                    <w:right w:val="none" w:sz="0" w:space="0" w:color="auto"/>
                  </w:divBdr>
                  <w:divsChild>
                    <w:div w:id="796414498">
                      <w:marLeft w:val="0"/>
                      <w:marRight w:val="0"/>
                      <w:marTop w:val="0"/>
                      <w:marBottom w:val="0"/>
                      <w:divBdr>
                        <w:top w:val="none" w:sz="0" w:space="0" w:color="auto"/>
                        <w:left w:val="none" w:sz="0" w:space="0" w:color="auto"/>
                        <w:bottom w:val="none" w:sz="0" w:space="0" w:color="auto"/>
                        <w:right w:val="none" w:sz="0" w:space="0" w:color="auto"/>
                      </w:divBdr>
                    </w:div>
                  </w:divsChild>
                </w:div>
                <w:div w:id="833837833">
                  <w:marLeft w:val="0"/>
                  <w:marRight w:val="0"/>
                  <w:marTop w:val="0"/>
                  <w:marBottom w:val="0"/>
                  <w:divBdr>
                    <w:top w:val="none" w:sz="0" w:space="0" w:color="auto"/>
                    <w:left w:val="none" w:sz="0" w:space="0" w:color="auto"/>
                    <w:bottom w:val="none" w:sz="0" w:space="0" w:color="auto"/>
                    <w:right w:val="none" w:sz="0" w:space="0" w:color="auto"/>
                  </w:divBdr>
                  <w:divsChild>
                    <w:div w:id="994995575">
                      <w:marLeft w:val="0"/>
                      <w:marRight w:val="0"/>
                      <w:marTop w:val="0"/>
                      <w:marBottom w:val="0"/>
                      <w:divBdr>
                        <w:top w:val="none" w:sz="0" w:space="0" w:color="auto"/>
                        <w:left w:val="none" w:sz="0" w:space="0" w:color="auto"/>
                        <w:bottom w:val="none" w:sz="0" w:space="0" w:color="auto"/>
                        <w:right w:val="none" w:sz="0" w:space="0" w:color="auto"/>
                      </w:divBdr>
                    </w:div>
                    <w:div w:id="424613420">
                      <w:marLeft w:val="0"/>
                      <w:marRight w:val="0"/>
                      <w:marTop w:val="0"/>
                      <w:marBottom w:val="0"/>
                      <w:divBdr>
                        <w:top w:val="none" w:sz="0" w:space="0" w:color="auto"/>
                        <w:left w:val="none" w:sz="0" w:space="0" w:color="auto"/>
                        <w:bottom w:val="none" w:sz="0" w:space="0" w:color="auto"/>
                        <w:right w:val="none" w:sz="0" w:space="0" w:color="auto"/>
                      </w:divBdr>
                    </w:div>
                    <w:div w:id="76507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1936">
          <w:marLeft w:val="0"/>
          <w:marRight w:val="0"/>
          <w:marTop w:val="0"/>
          <w:marBottom w:val="0"/>
          <w:divBdr>
            <w:top w:val="none" w:sz="0" w:space="0" w:color="auto"/>
            <w:left w:val="none" w:sz="0" w:space="0" w:color="auto"/>
            <w:bottom w:val="none" w:sz="0" w:space="0" w:color="auto"/>
            <w:right w:val="none" w:sz="0" w:space="0" w:color="auto"/>
          </w:divBdr>
          <w:divsChild>
            <w:div w:id="115410368">
              <w:marLeft w:val="0"/>
              <w:marRight w:val="0"/>
              <w:marTop w:val="0"/>
              <w:marBottom w:val="0"/>
              <w:divBdr>
                <w:top w:val="none" w:sz="0" w:space="0" w:color="auto"/>
                <w:left w:val="none" w:sz="0" w:space="0" w:color="auto"/>
                <w:bottom w:val="none" w:sz="0" w:space="0" w:color="auto"/>
                <w:right w:val="none" w:sz="0" w:space="0" w:color="auto"/>
              </w:divBdr>
              <w:divsChild>
                <w:div w:id="14782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259009">
      <w:bodyDiv w:val="1"/>
      <w:marLeft w:val="0"/>
      <w:marRight w:val="0"/>
      <w:marTop w:val="0"/>
      <w:marBottom w:val="0"/>
      <w:divBdr>
        <w:top w:val="none" w:sz="0" w:space="0" w:color="auto"/>
        <w:left w:val="none" w:sz="0" w:space="0" w:color="auto"/>
        <w:bottom w:val="none" w:sz="0" w:space="0" w:color="auto"/>
        <w:right w:val="none" w:sz="0" w:space="0" w:color="auto"/>
      </w:divBdr>
      <w:divsChild>
        <w:div w:id="711000990">
          <w:marLeft w:val="0"/>
          <w:marRight w:val="0"/>
          <w:marTop w:val="0"/>
          <w:marBottom w:val="0"/>
          <w:divBdr>
            <w:top w:val="none" w:sz="0" w:space="0" w:color="auto"/>
            <w:left w:val="none" w:sz="0" w:space="0" w:color="auto"/>
            <w:bottom w:val="none" w:sz="0" w:space="0" w:color="auto"/>
            <w:right w:val="none" w:sz="0" w:space="0" w:color="auto"/>
          </w:divBdr>
          <w:divsChild>
            <w:div w:id="1722439650">
              <w:marLeft w:val="0"/>
              <w:marRight w:val="0"/>
              <w:marTop w:val="0"/>
              <w:marBottom w:val="0"/>
              <w:divBdr>
                <w:top w:val="none" w:sz="0" w:space="0" w:color="auto"/>
                <w:left w:val="none" w:sz="0" w:space="0" w:color="auto"/>
                <w:bottom w:val="none" w:sz="0" w:space="0" w:color="auto"/>
                <w:right w:val="none" w:sz="0" w:space="0" w:color="auto"/>
              </w:divBdr>
              <w:divsChild>
                <w:div w:id="577708746">
                  <w:marLeft w:val="0"/>
                  <w:marRight w:val="0"/>
                  <w:marTop w:val="0"/>
                  <w:marBottom w:val="0"/>
                  <w:divBdr>
                    <w:top w:val="none" w:sz="0" w:space="0" w:color="auto"/>
                    <w:left w:val="none" w:sz="0" w:space="0" w:color="auto"/>
                    <w:bottom w:val="none" w:sz="0" w:space="0" w:color="auto"/>
                    <w:right w:val="none" w:sz="0" w:space="0" w:color="auto"/>
                  </w:divBdr>
                </w:div>
                <w:div w:id="668796047">
                  <w:marLeft w:val="0"/>
                  <w:marRight w:val="0"/>
                  <w:marTop w:val="0"/>
                  <w:marBottom w:val="0"/>
                  <w:divBdr>
                    <w:top w:val="none" w:sz="0" w:space="0" w:color="auto"/>
                    <w:left w:val="none" w:sz="0" w:space="0" w:color="auto"/>
                    <w:bottom w:val="none" w:sz="0" w:space="0" w:color="auto"/>
                    <w:right w:val="none" w:sz="0" w:space="0" w:color="auto"/>
                  </w:divBdr>
                </w:div>
                <w:div w:id="651644071">
                  <w:marLeft w:val="0"/>
                  <w:marRight w:val="0"/>
                  <w:marTop w:val="0"/>
                  <w:marBottom w:val="0"/>
                  <w:divBdr>
                    <w:top w:val="none" w:sz="0" w:space="0" w:color="auto"/>
                    <w:left w:val="none" w:sz="0" w:space="0" w:color="auto"/>
                    <w:bottom w:val="none" w:sz="0" w:space="0" w:color="auto"/>
                    <w:right w:val="none" w:sz="0" w:space="0" w:color="auto"/>
                  </w:divBdr>
                  <w:divsChild>
                    <w:div w:id="1191263861">
                      <w:marLeft w:val="0"/>
                      <w:marRight w:val="0"/>
                      <w:marTop w:val="0"/>
                      <w:marBottom w:val="0"/>
                      <w:divBdr>
                        <w:top w:val="none" w:sz="0" w:space="0" w:color="auto"/>
                        <w:left w:val="none" w:sz="0" w:space="0" w:color="auto"/>
                        <w:bottom w:val="none" w:sz="0" w:space="0" w:color="auto"/>
                        <w:right w:val="none" w:sz="0" w:space="0" w:color="auto"/>
                      </w:divBdr>
                      <w:divsChild>
                        <w:div w:id="516382832">
                          <w:marLeft w:val="0"/>
                          <w:marRight w:val="0"/>
                          <w:marTop w:val="0"/>
                          <w:marBottom w:val="0"/>
                          <w:divBdr>
                            <w:top w:val="none" w:sz="0" w:space="0" w:color="auto"/>
                            <w:left w:val="none" w:sz="0" w:space="0" w:color="auto"/>
                            <w:bottom w:val="none" w:sz="0" w:space="0" w:color="auto"/>
                            <w:right w:val="none" w:sz="0" w:space="0" w:color="auto"/>
                          </w:divBdr>
                          <w:divsChild>
                            <w:div w:id="204551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72571">
                  <w:marLeft w:val="0"/>
                  <w:marRight w:val="0"/>
                  <w:marTop w:val="0"/>
                  <w:marBottom w:val="0"/>
                  <w:divBdr>
                    <w:top w:val="none" w:sz="0" w:space="0" w:color="auto"/>
                    <w:left w:val="none" w:sz="0" w:space="0" w:color="auto"/>
                    <w:bottom w:val="none" w:sz="0" w:space="0" w:color="auto"/>
                    <w:right w:val="none" w:sz="0" w:space="0" w:color="auto"/>
                  </w:divBdr>
                  <w:divsChild>
                    <w:div w:id="1339649609">
                      <w:marLeft w:val="0"/>
                      <w:marRight w:val="0"/>
                      <w:marTop w:val="0"/>
                      <w:marBottom w:val="0"/>
                      <w:divBdr>
                        <w:top w:val="none" w:sz="0" w:space="0" w:color="auto"/>
                        <w:left w:val="none" w:sz="0" w:space="0" w:color="auto"/>
                        <w:bottom w:val="none" w:sz="0" w:space="0" w:color="auto"/>
                        <w:right w:val="none" w:sz="0" w:space="0" w:color="auto"/>
                      </w:divBdr>
                    </w:div>
                    <w:div w:id="4938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01873">
          <w:marLeft w:val="0"/>
          <w:marRight w:val="0"/>
          <w:marTop w:val="0"/>
          <w:marBottom w:val="0"/>
          <w:divBdr>
            <w:top w:val="none" w:sz="0" w:space="0" w:color="auto"/>
            <w:left w:val="none" w:sz="0" w:space="0" w:color="auto"/>
            <w:bottom w:val="none" w:sz="0" w:space="0" w:color="auto"/>
            <w:right w:val="none" w:sz="0" w:space="0" w:color="auto"/>
          </w:divBdr>
          <w:divsChild>
            <w:div w:id="570626589">
              <w:marLeft w:val="0"/>
              <w:marRight w:val="0"/>
              <w:marTop w:val="0"/>
              <w:marBottom w:val="0"/>
              <w:divBdr>
                <w:top w:val="none" w:sz="0" w:space="0" w:color="auto"/>
                <w:left w:val="none" w:sz="0" w:space="0" w:color="auto"/>
                <w:bottom w:val="none" w:sz="0" w:space="0" w:color="auto"/>
                <w:right w:val="none" w:sz="0" w:space="0" w:color="auto"/>
              </w:divBdr>
              <w:divsChild>
                <w:div w:id="512307408">
                  <w:marLeft w:val="0"/>
                  <w:marRight w:val="0"/>
                  <w:marTop w:val="0"/>
                  <w:marBottom w:val="0"/>
                  <w:divBdr>
                    <w:top w:val="none" w:sz="0" w:space="0" w:color="auto"/>
                    <w:left w:val="none" w:sz="0" w:space="0" w:color="auto"/>
                    <w:bottom w:val="none" w:sz="0" w:space="0" w:color="auto"/>
                    <w:right w:val="none" w:sz="0" w:space="0" w:color="auto"/>
                  </w:divBdr>
                  <w:divsChild>
                    <w:div w:id="1121921855">
                      <w:marLeft w:val="0"/>
                      <w:marRight w:val="0"/>
                      <w:marTop w:val="0"/>
                      <w:marBottom w:val="0"/>
                      <w:divBdr>
                        <w:top w:val="none" w:sz="0" w:space="0" w:color="auto"/>
                        <w:left w:val="none" w:sz="0" w:space="0" w:color="auto"/>
                        <w:bottom w:val="none" w:sz="0" w:space="0" w:color="auto"/>
                        <w:right w:val="none" w:sz="0" w:space="0" w:color="auto"/>
                      </w:divBdr>
                    </w:div>
                  </w:divsChild>
                </w:div>
                <w:div w:id="1637180040">
                  <w:marLeft w:val="0"/>
                  <w:marRight w:val="0"/>
                  <w:marTop w:val="0"/>
                  <w:marBottom w:val="0"/>
                  <w:divBdr>
                    <w:top w:val="none" w:sz="0" w:space="0" w:color="auto"/>
                    <w:left w:val="none" w:sz="0" w:space="0" w:color="auto"/>
                    <w:bottom w:val="none" w:sz="0" w:space="0" w:color="auto"/>
                    <w:right w:val="none" w:sz="0" w:space="0" w:color="auto"/>
                  </w:divBdr>
                  <w:divsChild>
                    <w:div w:id="1060207540">
                      <w:marLeft w:val="0"/>
                      <w:marRight w:val="0"/>
                      <w:marTop w:val="0"/>
                      <w:marBottom w:val="0"/>
                      <w:divBdr>
                        <w:top w:val="none" w:sz="0" w:space="0" w:color="auto"/>
                        <w:left w:val="none" w:sz="0" w:space="0" w:color="auto"/>
                        <w:bottom w:val="none" w:sz="0" w:space="0" w:color="auto"/>
                        <w:right w:val="none" w:sz="0" w:space="0" w:color="auto"/>
                      </w:divBdr>
                    </w:div>
                    <w:div w:id="1613517647">
                      <w:marLeft w:val="0"/>
                      <w:marRight w:val="0"/>
                      <w:marTop w:val="0"/>
                      <w:marBottom w:val="0"/>
                      <w:divBdr>
                        <w:top w:val="none" w:sz="0" w:space="0" w:color="auto"/>
                        <w:left w:val="none" w:sz="0" w:space="0" w:color="auto"/>
                        <w:bottom w:val="none" w:sz="0" w:space="0" w:color="auto"/>
                        <w:right w:val="none" w:sz="0" w:space="0" w:color="auto"/>
                      </w:divBdr>
                    </w:div>
                    <w:div w:id="3512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4153">
          <w:marLeft w:val="0"/>
          <w:marRight w:val="0"/>
          <w:marTop w:val="0"/>
          <w:marBottom w:val="0"/>
          <w:divBdr>
            <w:top w:val="none" w:sz="0" w:space="0" w:color="auto"/>
            <w:left w:val="none" w:sz="0" w:space="0" w:color="auto"/>
            <w:bottom w:val="none" w:sz="0" w:space="0" w:color="auto"/>
            <w:right w:val="none" w:sz="0" w:space="0" w:color="auto"/>
          </w:divBdr>
          <w:divsChild>
            <w:div w:id="1542936482">
              <w:marLeft w:val="0"/>
              <w:marRight w:val="0"/>
              <w:marTop w:val="0"/>
              <w:marBottom w:val="0"/>
              <w:divBdr>
                <w:top w:val="none" w:sz="0" w:space="0" w:color="auto"/>
                <w:left w:val="none" w:sz="0" w:space="0" w:color="auto"/>
                <w:bottom w:val="none" w:sz="0" w:space="0" w:color="auto"/>
                <w:right w:val="none" w:sz="0" w:space="0" w:color="auto"/>
              </w:divBdr>
              <w:divsChild>
                <w:div w:id="304049993">
                  <w:marLeft w:val="0"/>
                  <w:marRight w:val="0"/>
                  <w:marTop w:val="0"/>
                  <w:marBottom w:val="0"/>
                  <w:divBdr>
                    <w:top w:val="none" w:sz="0" w:space="0" w:color="auto"/>
                    <w:left w:val="none" w:sz="0" w:space="0" w:color="auto"/>
                    <w:bottom w:val="none" w:sz="0" w:space="0" w:color="auto"/>
                    <w:right w:val="none" w:sz="0" w:space="0" w:color="auto"/>
                  </w:divBdr>
                </w:div>
                <w:div w:id="17335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14597">
      <w:bodyDiv w:val="1"/>
      <w:marLeft w:val="0"/>
      <w:marRight w:val="0"/>
      <w:marTop w:val="0"/>
      <w:marBottom w:val="0"/>
      <w:divBdr>
        <w:top w:val="none" w:sz="0" w:space="0" w:color="auto"/>
        <w:left w:val="none" w:sz="0" w:space="0" w:color="auto"/>
        <w:bottom w:val="none" w:sz="0" w:space="0" w:color="auto"/>
        <w:right w:val="none" w:sz="0" w:space="0" w:color="auto"/>
      </w:divBdr>
      <w:divsChild>
        <w:div w:id="2122261035">
          <w:marLeft w:val="0"/>
          <w:marRight w:val="0"/>
          <w:marTop w:val="0"/>
          <w:marBottom w:val="0"/>
          <w:divBdr>
            <w:top w:val="none" w:sz="0" w:space="0" w:color="auto"/>
            <w:left w:val="none" w:sz="0" w:space="0" w:color="auto"/>
            <w:bottom w:val="none" w:sz="0" w:space="0" w:color="auto"/>
            <w:right w:val="none" w:sz="0" w:space="0" w:color="auto"/>
          </w:divBdr>
          <w:divsChild>
            <w:div w:id="1955361036">
              <w:marLeft w:val="0"/>
              <w:marRight w:val="0"/>
              <w:marTop w:val="0"/>
              <w:marBottom w:val="0"/>
              <w:divBdr>
                <w:top w:val="none" w:sz="0" w:space="0" w:color="auto"/>
                <w:left w:val="none" w:sz="0" w:space="0" w:color="auto"/>
                <w:bottom w:val="none" w:sz="0" w:space="0" w:color="auto"/>
                <w:right w:val="none" w:sz="0" w:space="0" w:color="auto"/>
              </w:divBdr>
              <w:divsChild>
                <w:div w:id="1065881289">
                  <w:marLeft w:val="0"/>
                  <w:marRight w:val="0"/>
                  <w:marTop w:val="0"/>
                  <w:marBottom w:val="0"/>
                  <w:divBdr>
                    <w:top w:val="none" w:sz="0" w:space="0" w:color="auto"/>
                    <w:left w:val="none" w:sz="0" w:space="0" w:color="auto"/>
                    <w:bottom w:val="none" w:sz="0" w:space="0" w:color="auto"/>
                    <w:right w:val="none" w:sz="0" w:space="0" w:color="auto"/>
                  </w:divBdr>
                </w:div>
                <w:div w:id="1003243253">
                  <w:marLeft w:val="0"/>
                  <w:marRight w:val="0"/>
                  <w:marTop w:val="0"/>
                  <w:marBottom w:val="0"/>
                  <w:divBdr>
                    <w:top w:val="none" w:sz="0" w:space="0" w:color="auto"/>
                    <w:left w:val="none" w:sz="0" w:space="0" w:color="auto"/>
                    <w:bottom w:val="none" w:sz="0" w:space="0" w:color="auto"/>
                    <w:right w:val="none" w:sz="0" w:space="0" w:color="auto"/>
                  </w:divBdr>
                </w:div>
                <w:div w:id="903759030">
                  <w:marLeft w:val="0"/>
                  <w:marRight w:val="0"/>
                  <w:marTop w:val="0"/>
                  <w:marBottom w:val="0"/>
                  <w:divBdr>
                    <w:top w:val="none" w:sz="0" w:space="0" w:color="auto"/>
                    <w:left w:val="none" w:sz="0" w:space="0" w:color="auto"/>
                    <w:bottom w:val="none" w:sz="0" w:space="0" w:color="auto"/>
                    <w:right w:val="none" w:sz="0" w:space="0" w:color="auto"/>
                  </w:divBdr>
                  <w:divsChild>
                    <w:div w:id="542790193">
                      <w:marLeft w:val="0"/>
                      <w:marRight w:val="0"/>
                      <w:marTop w:val="0"/>
                      <w:marBottom w:val="0"/>
                      <w:divBdr>
                        <w:top w:val="none" w:sz="0" w:space="0" w:color="auto"/>
                        <w:left w:val="none" w:sz="0" w:space="0" w:color="auto"/>
                        <w:bottom w:val="none" w:sz="0" w:space="0" w:color="auto"/>
                        <w:right w:val="none" w:sz="0" w:space="0" w:color="auto"/>
                      </w:divBdr>
                      <w:divsChild>
                        <w:div w:id="1855417392">
                          <w:marLeft w:val="0"/>
                          <w:marRight w:val="0"/>
                          <w:marTop w:val="0"/>
                          <w:marBottom w:val="0"/>
                          <w:divBdr>
                            <w:top w:val="none" w:sz="0" w:space="0" w:color="auto"/>
                            <w:left w:val="none" w:sz="0" w:space="0" w:color="auto"/>
                            <w:bottom w:val="none" w:sz="0" w:space="0" w:color="auto"/>
                            <w:right w:val="none" w:sz="0" w:space="0" w:color="auto"/>
                          </w:divBdr>
                          <w:divsChild>
                            <w:div w:id="106052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95892">
                  <w:marLeft w:val="0"/>
                  <w:marRight w:val="0"/>
                  <w:marTop w:val="0"/>
                  <w:marBottom w:val="0"/>
                  <w:divBdr>
                    <w:top w:val="none" w:sz="0" w:space="0" w:color="auto"/>
                    <w:left w:val="none" w:sz="0" w:space="0" w:color="auto"/>
                    <w:bottom w:val="none" w:sz="0" w:space="0" w:color="auto"/>
                    <w:right w:val="none" w:sz="0" w:space="0" w:color="auto"/>
                  </w:divBdr>
                  <w:divsChild>
                    <w:div w:id="160320380">
                      <w:marLeft w:val="0"/>
                      <w:marRight w:val="0"/>
                      <w:marTop w:val="0"/>
                      <w:marBottom w:val="0"/>
                      <w:divBdr>
                        <w:top w:val="none" w:sz="0" w:space="0" w:color="auto"/>
                        <w:left w:val="none" w:sz="0" w:space="0" w:color="auto"/>
                        <w:bottom w:val="none" w:sz="0" w:space="0" w:color="auto"/>
                        <w:right w:val="none" w:sz="0" w:space="0" w:color="auto"/>
                      </w:divBdr>
                    </w:div>
                    <w:div w:id="17088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44885">
          <w:marLeft w:val="0"/>
          <w:marRight w:val="0"/>
          <w:marTop w:val="0"/>
          <w:marBottom w:val="0"/>
          <w:divBdr>
            <w:top w:val="none" w:sz="0" w:space="0" w:color="auto"/>
            <w:left w:val="none" w:sz="0" w:space="0" w:color="auto"/>
            <w:bottom w:val="none" w:sz="0" w:space="0" w:color="auto"/>
            <w:right w:val="none" w:sz="0" w:space="0" w:color="auto"/>
          </w:divBdr>
          <w:divsChild>
            <w:div w:id="291785141">
              <w:marLeft w:val="0"/>
              <w:marRight w:val="0"/>
              <w:marTop w:val="0"/>
              <w:marBottom w:val="0"/>
              <w:divBdr>
                <w:top w:val="none" w:sz="0" w:space="0" w:color="auto"/>
                <w:left w:val="none" w:sz="0" w:space="0" w:color="auto"/>
                <w:bottom w:val="none" w:sz="0" w:space="0" w:color="auto"/>
                <w:right w:val="none" w:sz="0" w:space="0" w:color="auto"/>
              </w:divBdr>
              <w:divsChild>
                <w:div w:id="1660692769">
                  <w:marLeft w:val="0"/>
                  <w:marRight w:val="0"/>
                  <w:marTop w:val="0"/>
                  <w:marBottom w:val="0"/>
                  <w:divBdr>
                    <w:top w:val="none" w:sz="0" w:space="0" w:color="auto"/>
                    <w:left w:val="none" w:sz="0" w:space="0" w:color="auto"/>
                    <w:bottom w:val="none" w:sz="0" w:space="0" w:color="auto"/>
                    <w:right w:val="none" w:sz="0" w:space="0" w:color="auto"/>
                  </w:divBdr>
                  <w:divsChild>
                    <w:div w:id="1580678738">
                      <w:marLeft w:val="0"/>
                      <w:marRight w:val="0"/>
                      <w:marTop w:val="0"/>
                      <w:marBottom w:val="0"/>
                      <w:divBdr>
                        <w:top w:val="none" w:sz="0" w:space="0" w:color="auto"/>
                        <w:left w:val="none" w:sz="0" w:space="0" w:color="auto"/>
                        <w:bottom w:val="none" w:sz="0" w:space="0" w:color="auto"/>
                        <w:right w:val="none" w:sz="0" w:space="0" w:color="auto"/>
                      </w:divBdr>
                    </w:div>
                  </w:divsChild>
                </w:div>
                <w:div w:id="679163908">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
                    <w:div w:id="576859929">
                      <w:marLeft w:val="0"/>
                      <w:marRight w:val="0"/>
                      <w:marTop w:val="0"/>
                      <w:marBottom w:val="0"/>
                      <w:divBdr>
                        <w:top w:val="none" w:sz="0" w:space="0" w:color="auto"/>
                        <w:left w:val="none" w:sz="0" w:space="0" w:color="auto"/>
                        <w:bottom w:val="none" w:sz="0" w:space="0" w:color="auto"/>
                        <w:right w:val="none" w:sz="0" w:space="0" w:color="auto"/>
                      </w:divBdr>
                    </w:div>
                    <w:div w:id="14551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0980">
          <w:marLeft w:val="0"/>
          <w:marRight w:val="0"/>
          <w:marTop w:val="0"/>
          <w:marBottom w:val="0"/>
          <w:divBdr>
            <w:top w:val="none" w:sz="0" w:space="0" w:color="auto"/>
            <w:left w:val="none" w:sz="0" w:space="0" w:color="auto"/>
            <w:bottom w:val="none" w:sz="0" w:space="0" w:color="auto"/>
            <w:right w:val="none" w:sz="0" w:space="0" w:color="auto"/>
          </w:divBdr>
          <w:divsChild>
            <w:div w:id="1126696417">
              <w:marLeft w:val="0"/>
              <w:marRight w:val="0"/>
              <w:marTop w:val="0"/>
              <w:marBottom w:val="0"/>
              <w:divBdr>
                <w:top w:val="none" w:sz="0" w:space="0" w:color="auto"/>
                <w:left w:val="none" w:sz="0" w:space="0" w:color="auto"/>
                <w:bottom w:val="none" w:sz="0" w:space="0" w:color="auto"/>
                <w:right w:val="none" w:sz="0" w:space="0" w:color="auto"/>
              </w:divBdr>
              <w:divsChild>
                <w:div w:id="406343880">
                  <w:marLeft w:val="0"/>
                  <w:marRight w:val="0"/>
                  <w:marTop w:val="0"/>
                  <w:marBottom w:val="0"/>
                  <w:divBdr>
                    <w:top w:val="none" w:sz="0" w:space="0" w:color="auto"/>
                    <w:left w:val="none" w:sz="0" w:space="0" w:color="auto"/>
                    <w:bottom w:val="none" w:sz="0" w:space="0" w:color="auto"/>
                    <w:right w:val="none" w:sz="0" w:space="0" w:color="auto"/>
                  </w:divBdr>
                </w:div>
                <w:div w:id="7755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Liu/Enju" TargetMode="External"/><Relationship Id="rId13" Type="http://schemas.openxmlformats.org/officeDocument/2006/relationships/hyperlink" Target="https://onlinelibrary.wiley.com/authored-by/Somji/Sarah" TargetMode="External"/><Relationship Id="rId18" Type="http://schemas.openxmlformats.org/officeDocument/2006/relationships/hyperlink" Target="https://onlinelibrary.wiley.com/authored-by/Simon/Jonathan" TargetMode="External"/><Relationship Id="rId3" Type="http://schemas.openxmlformats.org/officeDocument/2006/relationships/webSettings" Target="webSettings.xml"/><Relationship Id="rId21" Type="http://schemas.openxmlformats.org/officeDocument/2006/relationships/hyperlink" Target="https://doi.org/10.1002/jpn3.12441" TargetMode="External"/><Relationship Id="rId7" Type="http://schemas.openxmlformats.org/officeDocument/2006/relationships/hyperlink" Target="https://onlinelibrary.wiley.com/authored-by/Dhingra/Pratibha" TargetMode="External"/><Relationship Id="rId12" Type="http://schemas.openxmlformats.org/officeDocument/2006/relationships/hyperlink" Target="https://onlinelibrary.wiley.com/authored-by/Deb/Saikat" TargetMode="External"/><Relationship Id="rId17" Type="http://schemas.openxmlformats.org/officeDocument/2006/relationships/hyperlink" Target="https://onlinelibrary.wiley.com/authored-by/Ashorn/Per" TargetMode="External"/><Relationship Id="rId2" Type="http://schemas.openxmlformats.org/officeDocument/2006/relationships/settings" Target="settings.xml"/><Relationship Id="rId16" Type="http://schemas.openxmlformats.org/officeDocument/2006/relationships/hyperlink" Target="https://onlinelibrary.wiley.com/authored-by/Sazawal/Sunil" TargetMode="External"/><Relationship Id="rId20" Type="http://schemas.openxmlformats.org/officeDocument/2006/relationships/hyperlink" Target="https://onlinelibrary.wiley.com/authored-by/Duggan/Christopher+P." TargetMode="External"/><Relationship Id="rId1" Type="http://schemas.openxmlformats.org/officeDocument/2006/relationships/styles" Target="styles.xml"/><Relationship Id="rId6" Type="http://schemas.openxmlformats.org/officeDocument/2006/relationships/hyperlink" Target="https://onlinelibrary.wiley.com/authored-by/Edwards/Jeffrey+G." TargetMode="External"/><Relationship Id="rId11" Type="http://schemas.openxmlformats.org/officeDocument/2006/relationships/hyperlink" Target="https://onlinelibrary.wiley.com/authored-by/Sudfeld/Christopher+R." TargetMode="External"/><Relationship Id="rId5" Type="http://schemas.openxmlformats.org/officeDocument/2006/relationships/image" Target="media/image1.jpeg"/><Relationship Id="rId15" Type="http://schemas.openxmlformats.org/officeDocument/2006/relationships/hyperlink" Target="https://onlinelibrary.wiley.com/authored-by/Kisenge/Rodrick" TargetMode="External"/><Relationship Id="rId23" Type="http://schemas.openxmlformats.org/officeDocument/2006/relationships/theme" Target="theme/theme1.xml"/><Relationship Id="rId10" Type="http://schemas.openxmlformats.org/officeDocument/2006/relationships/hyperlink" Target="https://onlinelibrary.wiley.com/authored-by/Dutta/Arup" TargetMode="External"/><Relationship Id="rId19" Type="http://schemas.openxmlformats.org/officeDocument/2006/relationships/hyperlink" Target="https://onlinelibrary.wiley.com/authored-by/Manji/Karim+P." TargetMode="External"/><Relationship Id="rId4" Type="http://schemas.openxmlformats.org/officeDocument/2006/relationships/hyperlink" Target="https://onlinelibrary.wiley.com/journal/15364801" TargetMode="External"/><Relationship Id="rId9" Type="http://schemas.openxmlformats.org/officeDocument/2006/relationships/hyperlink" Target="https://onlinelibrary.wiley.com/authored-by/Dhingra/Usha" TargetMode="External"/><Relationship Id="rId14" Type="http://schemas.openxmlformats.org/officeDocument/2006/relationships/hyperlink" Target="https://onlinelibrary.wiley.com/authored-by/Aboud/Sai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2025-02-02T06:41:00Z</dcterms:created>
  <dcterms:modified xsi:type="dcterms:W3CDTF">2025-02-02T06:41:00Z</dcterms:modified>
</cp:coreProperties>
</file>