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A9FDE" w14:textId="143662B0" w:rsidR="00844F73" w:rsidRDefault="00844F73">
      <w:r>
        <w:t xml:space="preserve">Link: </w:t>
      </w:r>
      <w:r w:rsidRPr="00844F73">
        <w:t>https://onlinelibrary.wiley.com/doi/10.1002/jpn3.12463</w:t>
      </w:r>
    </w:p>
    <w:p w14:paraId="3142C5F5" w14:textId="77777777" w:rsidR="00844F73" w:rsidRDefault="00844F73"/>
    <w:p w14:paraId="66F08C39" w14:textId="77777777" w:rsidR="00844F73" w:rsidRPr="00844F73" w:rsidRDefault="00844F73" w:rsidP="00844F73">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844F73">
        <w:rPr>
          <w:rFonts w:ascii="Open Sans" w:eastAsia="Times New Roman" w:hAnsi="Open Sans" w:cs="Open Sans"/>
          <w:noProof/>
          <w:color w:val="0000FF"/>
          <w:kern w:val="0"/>
          <w:sz w:val="21"/>
          <w:szCs w:val="21"/>
          <w:lang w:eastAsia="en-GB"/>
          <w14:ligatures w14:val="none"/>
        </w:rPr>
        <w:drawing>
          <wp:inline distT="0" distB="0" distL="0" distR="0" wp14:anchorId="214B622B" wp14:editId="6401BE45">
            <wp:extent cx="6572250" cy="752475"/>
            <wp:effectExtent l="0" t="0" r="0" b="9525"/>
            <wp:docPr id="4" name="journal-banner-image" descr="Journal of Pediatric Gastroenterology and Nutrition">
              <a:hlinkClick xmlns:a="http://schemas.openxmlformats.org/drawingml/2006/main" r:id="rId4" tooltip="&quot;Journal of Pediatric Gastroenterology and Nutrition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urnal-banner-image" descr="Journal of Pediatric Gastroenterology and Nutrition">
                      <a:hlinkClick r:id="rId4" tooltip="&quot;Journal of Pediatric Gastroenterology and Nutrition homepage&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72250" cy="752475"/>
                    </a:xfrm>
                    <a:prstGeom prst="rect">
                      <a:avLst/>
                    </a:prstGeom>
                    <a:noFill/>
                    <a:ln>
                      <a:noFill/>
                    </a:ln>
                  </pic:spPr>
                </pic:pic>
              </a:graphicData>
            </a:graphic>
          </wp:inline>
        </w:drawing>
      </w:r>
    </w:p>
    <w:p w14:paraId="35405920" w14:textId="77777777" w:rsidR="00844F73" w:rsidRPr="00844F73" w:rsidRDefault="00844F73" w:rsidP="00844F73">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844F73">
        <w:rPr>
          <w:rFonts w:ascii="Open Sans" w:eastAsia="Times New Roman" w:hAnsi="Open Sans" w:cs="Open Sans"/>
          <w:color w:val="1C1D1E"/>
          <w:kern w:val="0"/>
          <w:sz w:val="21"/>
          <w:szCs w:val="21"/>
          <w:lang w:eastAsia="en-GB"/>
          <w14:ligatures w14:val="none"/>
        </w:rPr>
        <w:t>ORIGINAL ARTICLE</w:t>
      </w:r>
    </w:p>
    <w:p w14:paraId="00A7E21E" w14:textId="77777777" w:rsidR="00844F73" w:rsidRPr="00844F73" w:rsidRDefault="00844F73" w:rsidP="00844F73">
      <w:pPr>
        <w:shd w:val="clear" w:color="auto" w:fill="FFFFFF"/>
        <w:spacing w:before="100" w:beforeAutospacing="1" w:after="100" w:afterAutospacing="1" w:line="240" w:lineRule="auto"/>
        <w:outlineLvl w:val="0"/>
        <w:rPr>
          <w:rFonts w:ascii="Open Sans" w:eastAsia="Times New Roman" w:hAnsi="Open Sans" w:cs="Open Sans"/>
          <w:b/>
          <w:bCs/>
          <w:color w:val="1C1D1E"/>
          <w:kern w:val="36"/>
          <w:sz w:val="48"/>
          <w:szCs w:val="48"/>
          <w:lang w:val="en" w:eastAsia="en-GB"/>
          <w14:ligatures w14:val="none"/>
        </w:rPr>
      </w:pPr>
      <w:r w:rsidRPr="00844F73">
        <w:rPr>
          <w:rFonts w:ascii="Open Sans" w:eastAsia="Times New Roman" w:hAnsi="Open Sans" w:cs="Open Sans"/>
          <w:b/>
          <w:bCs/>
          <w:color w:val="1C1D1E"/>
          <w:kern w:val="36"/>
          <w:sz w:val="48"/>
          <w:szCs w:val="48"/>
          <w:lang w:val="en" w:eastAsia="en-GB"/>
          <w14:ligatures w14:val="none"/>
        </w:rPr>
        <w:t>Food access and the severity of newly diagnosed pediatric inflammatory bowel disease</w:t>
      </w:r>
    </w:p>
    <w:p w14:paraId="439A42EF" w14:textId="77777777" w:rsidR="00844F73" w:rsidRPr="00844F73" w:rsidRDefault="00844F73" w:rsidP="00844F73">
      <w:pPr>
        <w:shd w:val="clear" w:color="auto" w:fill="FFFFFF"/>
        <w:spacing w:after="0" w:line="240" w:lineRule="auto"/>
        <w:rPr>
          <w:rFonts w:ascii="Open Sans" w:eastAsia="Times New Roman" w:hAnsi="Open Sans" w:cs="Open Sans"/>
          <w:color w:val="1C1D1E"/>
          <w:kern w:val="0"/>
          <w:sz w:val="21"/>
          <w:szCs w:val="21"/>
          <w:lang w:eastAsia="en-GB"/>
          <w14:ligatures w14:val="none"/>
        </w:rPr>
      </w:pPr>
      <w:hyperlink r:id="rId6" w:history="1">
        <w:r w:rsidRPr="00844F73">
          <w:rPr>
            <w:rFonts w:ascii="Open Sans" w:eastAsia="Times New Roman" w:hAnsi="Open Sans" w:cs="Open Sans"/>
            <w:color w:val="0000FF"/>
            <w:kern w:val="0"/>
            <w:sz w:val="21"/>
            <w:szCs w:val="21"/>
            <w:u w:val="single"/>
            <w:bdr w:val="none" w:sz="0" w:space="0" w:color="auto" w:frame="1"/>
            <w:lang w:eastAsia="en-GB"/>
            <w14:ligatures w14:val="none"/>
          </w:rPr>
          <w:t xml:space="preserve">Nicole </w:t>
        </w:r>
        <w:proofErr w:type="spellStart"/>
        <w:r w:rsidRPr="00844F73">
          <w:rPr>
            <w:rFonts w:ascii="Open Sans" w:eastAsia="Times New Roman" w:hAnsi="Open Sans" w:cs="Open Sans"/>
            <w:color w:val="0000FF"/>
            <w:kern w:val="0"/>
            <w:sz w:val="21"/>
            <w:szCs w:val="21"/>
            <w:u w:val="single"/>
            <w:bdr w:val="none" w:sz="0" w:space="0" w:color="auto" w:frame="1"/>
            <w:lang w:eastAsia="en-GB"/>
            <w14:ligatures w14:val="none"/>
          </w:rPr>
          <w:t>Zeky</w:t>
        </w:r>
        <w:proofErr w:type="spellEnd"/>
      </w:hyperlink>
      <w:r w:rsidRPr="00844F73">
        <w:rPr>
          <w:rFonts w:ascii="Open Sans" w:eastAsia="Times New Roman" w:hAnsi="Open Sans" w:cs="Open Sans"/>
          <w:color w:val="1C1D1E"/>
          <w:kern w:val="0"/>
          <w:sz w:val="21"/>
          <w:szCs w:val="21"/>
          <w:bdr w:val="none" w:sz="0" w:space="0" w:color="auto" w:frame="1"/>
          <w:lang w:eastAsia="en-GB"/>
          <w14:ligatures w14:val="none"/>
        </w:rPr>
        <w:t>, </w:t>
      </w:r>
      <w:hyperlink r:id="rId7" w:history="1">
        <w:r w:rsidRPr="00844F73">
          <w:rPr>
            <w:rFonts w:ascii="Open Sans" w:eastAsia="Times New Roman" w:hAnsi="Open Sans" w:cs="Open Sans"/>
            <w:color w:val="0000FF"/>
            <w:kern w:val="0"/>
            <w:sz w:val="21"/>
            <w:szCs w:val="21"/>
            <w:u w:val="single"/>
            <w:bdr w:val="none" w:sz="0" w:space="0" w:color="auto" w:frame="1"/>
            <w:lang w:eastAsia="en-GB"/>
            <w14:ligatures w14:val="none"/>
          </w:rPr>
          <w:t>Colleen LeBlanc</w:t>
        </w:r>
      </w:hyperlink>
      <w:r w:rsidRPr="00844F73">
        <w:rPr>
          <w:rFonts w:ascii="Open Sans" w:eastAsia="Times New Roman" w:hAnsi="Open Sans" w:cs="Open Sans"/>
          <w:color w:val="1C1D1E"/>
          <w:kern w:val="0"/>
          <w:sz w:val="21"/>
          <w:szCs w:val="21"/>
          <w:bdr w:val="none" w:sz="0" w:space="0" w:color="auto" w:frame="1"/>
          <w:lang w:eastAsia="en-GB"/>
          <w14:ligatures w14:val="none"/>
        </w:rPr>
        <w:t>, </w:t>
      </w:r>
      <w:proofErr w:type="spellStart"/>
      <w:r w:rsidRPr="00844F73">
        <w:rPr>
          <w:rFonts w:ascii="Open Sans" w:eastAsia="Times New Roman" w:hAnsi="Open Sans" w:cs="Open Sans"/>
          <w:color w:val="1C1D1E"/>
          <w:kern w:val="0"/>
          <w:sz w:val="21"/>
          <w:szCs w:val="21"/>
          <w:bdr w:val="none" w:sz="0" w:space="0" w:color="auto" w:frame="1"/>
          <w:lang w:eastAsia="en-GB"/>
          <w14:ligatures w14:val="none"/>
        </w:rPr>
        <w:fldChar w:fldCharType="begin"/>
      </w:r>
      <w:r w:rsidRPr="00844F73">
        <w:rPr>
          <w:rFonts w:ascii="Open Sans" w:eastAsia="Times New Roman" w:hAnsi="Open Sans" w:cs="Open Sans"/>
          <w:color w:val="1C1D1E"/>
          <w:kern w:val="0"/>
          <w:sz w:val="21"/>
          <w:szCs w:val="21"/>
          <w:bdr w:val="none" w:sz="0" w:space="0" w:color="auto" w:frame="1"/>
          <w:lang w:eastAsia="en-GB"/>
          <w14:ligatures w14:val="none"/>
        </w:rPr>
        <w:instrText>HYPERLINK "https://onlinelibrary.wiley.com/authored-by/Yang/Shengping"</w:instrText>
      </w:r>
      <w:r w:rsidRPr="00844F73">
        <w:rPr>
          <w:rFonts w:ascii="Open Sans" w:eastAsia="Times New Roman" w:hAnsi="Open Sans" w:cs="Open Sans"/>
          <w:color w:val="1C1D1E"/>
          <w:kern w:val="0"/>
          <w:sz w:val="21"/>
          <w:szCs w:val="21"/>
          <w:bdr w:val="none" w:sz="0" w:space="0" w:color="auto" w:frame="1"/>
          <w:lang w:eastAsia="en-GB"/>
          <w14:ligatures w14:val="none"/>
        </w:rPr>
      </w:r>
      <w:r w:rsidRPr="00844F73">
        <w:rPr>
          <w:rFonts w:ascii="Open Sans" w:eastAsia="Times New Roman" w:hAnsi="Open Sans" w:cs="Open Sans"/>
          <w:color w:val="1C1D1E"/>
          <w:kern w:val="0"/>
          <w:sz w:val="21"/>
          <w:szCs w:val="21"/>
          <w:bdr w:val="none" w:sz="0" w:space="0" w:color="auto" w:frame="1"/>
          <w:lang w:eastAsia="en-GB"/>
          <w14:ligatures w14:val="none"/>
        </w:rPr>
        <w:fldChar w:fldCharType="separate"/>
      </w:r>
      <w:r w:rsidRPr="00844F73">
        <w:rPr>
          <w:rFonts w:ascii="Open Sans" w:eastAsia="Times New Roman" w:hAnsi="Open Sans" w:cs="Open Sans"/>
          <w:color w:val="0000FF"/>
          <w:kern w:val="0"/>
          <w:sz w:val="21"/>
          <w:szCs w:val="21"/>
          <w:u w:val="single"/>
          <w:bdr w:val="none" w:sz="0" w:space="0" w:color="auto" w:frame="1"/>
          <w:lang w:eastAsia="en-GB"/>
          <w14:ligatures w14:val="none"/>
        </w:rPr>
        <w:t>Shengping</w:t>
      </w:r>
      <w:proofErr w:type="spellEnd"/>
      <w:r w:rsidRPr="00844F73">
        <w:rPr>
          <w:rFonts w:ascii="Open Sans" w:eastAsia="Times New Roman" w:hAnsi="Open Sans" w:cs="Open Sans"/>
          <w:color w:val="0000FF"/>
          <w:kern w:val="0"/>
          <w:sz w:val="21"/>
          <w:szCs w:val="21"/>
          <w:u w:val="single"/>
          <w:bdr w:val="none" w:sz="0" w:space="0" w:color="auto" w:frame="1"/>
          <w:lang w:eastAsia="en-GB"/>
          <w14:ligatures w14:val="none"/>
        </w:rPr>
        <w:t xml:space="preserve"> Yang</w:t>
      </w:r>
      <w:r w:rsidRPr="00844F73">
        <w:rPr>
          <w:rFonts w:ascii="Open Sans" w:eastAsia="Times New Roman" w:hAnsi="Open Sans" w:cs="Open Sans"/>
          <w:color w:val="1C1D1E"/>
          <w:kern w:val="0"/>
          <w:sz w:val="21"/>
          <w:szCs w:val="21"/>
          <w:bdr w:val="none" w:sz="0" w:space="0" w:color="auto" w:frame="1"/>
          <w:lang w:eastAsia="en-GB"/>
          <w14:ligatures w14:val="none"/>
        </w:rPr>
        <w:fldChar w:fldCharType="end"/>
      </w:r>
      <w:r w:rsidRPr="00844F73">
        <w:rPr>
          <w:rFonts w:ascii="Open Sans" w:eastAsia="Times New Roman" w:hAnsi="Open Sans" w:cs="Open Sans"/>
          <w:color w:val="1C1D1E"/>
          <w:kern w:val="0"/>
          <w:sz w:val="21"/>
          <w:szCs w:val="21"/>
          <w:bdr w:val="none" w:sz="0" w:space="0" w:color="auto" w:frame="1"/>
          <w:lang w:eastAsia="en-GB"/>
          <w14:ligatures w14:val="none"/>
        </w:rPr>
        <w:t>, </w:t>
      </w:r>
      <w:hyperlink r:id="rId8" w:history="1">
        <w:r w:rsidRPr="00844F73">
          <w:rPr>
            <w:rFonts w:ascii="Open Sans" w:eastAsia="Times New Roman" w:hAnsi="Open Sans" w:cs="Open Sans"/>
            <w:color w:val="0000FF"/>
            <w:kern w:val="0"/>
            <w:sz w:val="21"/>
            <w:szCs w:val="21"/>
            <w:u w:val="single"/>
            <w:bdr w:val="none" w:sz="0" w:space="0" w:color="auto" w:frame="1"/>
            <w:lang w:eastAsia="en-GB"/>
            <w14:ligatures w14:val="none"/>
          </w:rPr>
          <w:t>Elizabeth McDonough</w:t>
        </w:r>
      </w:hyperlink>
      <w:r w:rsidRPr="00844F73">
        <w:rPr>
          <w:rFonts w:ascii="Open Sans" w:eastAsia="Times New Roman" w:hAnsi="Open Sans" w:cs="Open Sans"/>
          <w:color w:val="1C1D1E"/>
          <w:kern w:val="0"/>
          <w:sz w:val="21"/>
          <w:szCs w:val="21"/>
          <w:bdr w:val="none" w:sz="0" w:space="0" w:color="auto" w:frame="1"/>
          <w:lang w:eastAsia="en-GB"/>
          <w14:ligatures w14:val="none"/>
        </w:rPr>
        <w:t>, </w:t>
      </w:r>
      <w:hyperlink r:id="rId9" w:history="1">
        <w:r w:rsidRPr="00844F73">
          <w:rPr>
            <w:rFonts w:ascii="Open Sans" w:eastAsia="Times New Roman" w:hAnsi="Open Sans" w:cs="Open Sans"/>
            <w:color w:val="0000FF"/>
            <w:kern w:val="0"/>
            <w:sz w:val="21"/>
            <w:szCs w:val="21"/>
            <w:u w:val="single"/>
            <w:bdr w:val="none" w:sz="0" w:space="0" w:color="auto" w:frame="1"/>
            <w:lang w:eastAsia="en-GB"/>
            <w14:ligatures w14:val="none"/>
          </w:rPr>
          <w:t>Jasbir Dhaliwal</w:t>
        </w:r>
      </w:hyperlink>
      <w:r w:rsidRPr="00844F73">
        <w:rPr>
          <w:rFonts w:ascii="Open Sans" w:eastAsia="Times New Roman" w:hAnsi="Open Sans" w:cs="Open Sans"/>
          <w:color w:val="1C1D1E"/>
          <w:kern w:val="0"/>
          <w:sz w:val="21"/>
          <w:szCs w:val="21"/>
          <w:bdr w:val="none" w:sz="0" w:space="0" w:color="auto" w:frame="1"/>
          <w:lang w:eastAsia="en-GB"/>
          <w14:ligatures w14:val="none"/>
        </w:rPr>
        <w:t>, </w:t>
      </w:r>
      <w:hyperlink r:id="rId10" w:history="1">
        <w:r w:rsidRPr="00844F73">
          <w:rPr>
            <w:rFonts w:ascii="Open Sans" w:eastAsia="Times New Roman" w:hAnsi="Open Sans" w:cs="Open Sans"/>
            <w:color w:val="0000FF"/>
            <w:kern w:val="0"/>
            <w:sz w:val="21"/>
            <w:szCs w:val="21"/>
            <w:u w:val="single"/>
            <w:bdr w:val="none" w:sz="0" w:space="0" w:color="auto" w:frame="1"/>
            <w:lang w:eastAsia="en-GB"/>
            <w14:ligatures w14:val="none"/>
          </w:rPr>
          <w:t>Dedrick Moulton</w:t>
        </w:r>
      </w:hyperlink>
    </w:p>
    <w:p w14:paraId="1006A0D9" w14:textId="77777777" w:rsidR="00844F73" w:rsidRPr="00844F73" w:rsidRDefault="00844F73" w:rsidP="00844F73">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844F73">
        <w:rPr>
          <w:rFonts w:ascii="Open Sans" w:eastAsia="Times New Roman" w:hAnsi="Open Sans" w:cs="Open Sans"/>
          <w:color w:val="1C1D1E"/>
          <w:kern w:val="0"/>
          <w:sz w:val="21"/>
          <w:szCs w:val="21"/>
          <w:lang w:eastAsia="en-GB"/>
          <w14:ligatures w14:val="none"/>
        </w:rPr>
        <w:t>First published: 21 January 2025</w:t>
      </w:r>
    </w:p>
    <w:p w14:paraId="6955517D" w14:textId="77777777" w:rsidR="00844F73" w:rsidRPr="00844F73" w:rsidRDefault="00844F73" w:rsidP="00844F73">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844F73">
        <w:rPr>
          <w:rFonts w:ascii="Open Sans" w:eastAsia="Times New Roman" w:hAnsi="Open Sans" w:cs="Open Sans"/>
          <w:color w:val="1C1D1E"/>
          <w:kern w:val="0"/>
          <w:sz w:val="21"/>
          <w:szCs w:val="21"/>
          <w:lang w:eastAsia="en-GB"/>
          <w14:ligatures w14:val="none"/>
        </w:rPr>
        <w:t> </w:t>
      </w:r>
    </w:p>
    <w:p w14:paraId="09240C25" w14:textId="77777777" w:rsidR="00844F73" w:rsidRPr="00844F73" w:rsidRDefault="00844F73" w:rsidP="00844F73">
      <w:pPr>
        <w:shd w:val="clear" w:color="auto" w:fill="FFFFFF"/>
        <w:spacing w:after="0" w:line="240" w:lineRule="auto"/>
        <w:rPr>
          <w:rFonts w:ascii="Open Sans" w:eastAsia="Times New Roman" w:hAnsi="Open Sans" w:cs="Open Sans"/>
          <w:color w:val="1C1D1E"/>
          <w:kern w:val="0"/>
          <w:sz w:val="21"/>
          <w:szCs w:val="21"/>
          <w:lang w:eastAsia="en-GB"/>
          <w14:ligatures w14:val="none"/>
        </w:rPr>
      </w:pPr>
      <w:hyperlink r:id="rId11" w:history="1">
        <w:r w:rsidRPr="00844F73">
          <w:rPr>
            <w:rFonts w:ascii="Open Sans" w:eastAsia="Times New Roman" w:hAnsi="Open Sans" w:cs="Open Sans"/>
            <w:b/>
            <w:bCs/>
            <w:color w:val="0000FF"/>
            <w:kern w:val="0"/>
            <w:sz w:val="21"/>
            <w:szCs w:val="21"/>
            <w:u w:val="single"/>
            <w:lang w:eastAsia="en-GB"/>
            <w14:ligatures w14:val="none"/>
          </w:rPr>
          <w:t>https://doi.org/10.1002/jpn3.12463</w:t>
        </w:r>
      </w:hyperlink>
    </w:p>
    <w:p w14:paraId="741E54E2" w14:textId="77777777" w:rsidR="00844F73" w:rsidRPr="00844F73" w:rsidRDefault="00844F73" w:rsidP="00844F73">
      <w:pPr>
        <w:shd w:val="clear" w:color="auto" w:fill="FFFFFF"/>
        <w:spacing w:before="100" w:beforeAutospacing="1" w:after="100" w:afterAutospacing="1" w:line="240" w:lineRule="auto"/>
        <w:outlineLvl w:val="2"/>
        <w:rPr>
          <w:rFonts w:ascii="Open Sans" w:eastAsia="Times New Roman" w:hAnsi="Open Sans" w:cs="Open Sans"/>
          <w:b/>
          <w:bCs/>
          <w:color w:val="1C1D1E"/>
          <w:kern w:val="0"/>
          <w:sz w:val="27"/>
          <w:szCs w:val="27"/>
          <w:lang w:eastAsia="en-GB"/>
          <w14:ligatures w14:val="none"/>
        </w:rPr>
      </w:pPr>
      <w:r w:rsidRPr="00844F73">
        <w:rPr>
          <w:rFonts w:ascii="Open Sans" w:eastAsia="Times New Roman" w:hAnsi="Open Sans" w:cs="Open Sans"/>
          <w:b/>
          <w:bCs/>
          <w:color w:val="1C1D1E"/>
          <w:kern w:val="0"/>
          <w:sz w:val="27"/>
          <w:szCs w:val="27"/>
          <w:lang w:eastAsia="en-GB"/>
          <w14:ligatures w14:val="none"/>
        </w:rPr>
        <w:t>Abstract</w:t>
      </w:r>
    </w:p>
    <w:p w14:paraId="4AAB4681" w14:textId="77777777" w:rsidR="00844F73" w:rsidRPr="00844F73" w:rsidRDefault="00844F73" w:rsidP="00844F73">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844F73">
        <w:rPr>
          <w:rFonts w:ascii="Open Sans" w:eastAsia="Times New Roman" w:hAnsi="Open Sans" w:cs="Open Sans"/>
          <w:color w:val="1F1F1F"/>
          <w:kern w:val="0"/>
          <w:sz w:val="33"/>
          <w:szCs w:val="33"/>
          <w:lang w:eastAsia="en-GB"/>
          <w14:ligatures w14:val="none"/>
        </w:rPr>
        <w:t>Objectives</w:t>
      </w:r>
    </w:p>
    <w:p w14:paraId="27BCABFD" w14:textId="77777777" w:rsidR="00844F73" w:rsidRPr="00844F73" w:rsidRDefault="00844F73" w:rsidP="00844F73">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844F73">
        <w:rPr>
          <w:rFonts w:ascii="Open Sans" w:eastAsia="Times New Roman" w:hAnsi="Open Sans" w:cs="Open Sans"/>
          <w:color w:val="1C1D1E"/>
          <w:kern w:val="0"/>
          <w:sz w:val="21"/>
          <w:szCs w:val="21"/>
          <w:lang w:eastAsia="en-GB"/>
          <w14:ligatures w14:val="none"/>
        </w:rPr>
        <w:t>Inflammatory bowel disease (IBD) results from genetic susceptibility, gut microbiome, and environmental factors. Diet, one modifiable environmental factor, has been linked to the increased prevalence of IBD. This study aimed to evaluate a potential association between food deserts and disease severity at diagnosis.</w:t>
      </w:r>
    </w:p>
    <w:p w14:paraId="0C1EDCAF" w14:textId="77777777" w:rsidR="00844F73" w:rsidRPr="00844F73" w:rsidRDefault="00844F73" w:rsidP="00844F73">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844F73">
        <w:rPr>
          <w:rFonts w:ascii="Open Sans" w:eastAsia="Times New Roman" w:hAnsi="Open Sans" w:cs="Open Sans"/>
          <w:color w:val="1F1F1F"/>
          <w:kern w:val="0"/>
          <w:sz w:val="33"/>
          <w:szCs w:val="33"/>
          <w:lang w:eastAsia="en-GB"/>
          <w14:ligatures w14:val="none"/>
        </w:rPr>
        <w:t>Methods</w:t>
      </w:r>
    </w:p>
    <w:p w14:paraId="1704DBE6" w14:textId="77777777" w:rsidR="00844F73" w:rsidRPr="00844F73" w:rsidRDefault="00844F73" w:rsidP="00844F73">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844F73">
        <w:rPr>
          <w:rFonts w:ascii="Open Sans" w:eastAsia="Times New Roman" w:hAnsi="Open Sans" w:cs="Open Sans"/>
          <w:color w:val="1C1D1E"/>
          <w:kern w:val="0"/>
          <w:sz w:val="21"/>
          <w:szCs w:val="21"/>
          <w:lang w:eastAsia="en-GB"/>
          <w14:ligatures w14:val="none"/>
        </w:rPr>
        <w:t>This retrospective study included newly diagnosed IBD patients (ages of 2 and 21 years of age; diagnosed between January 1, 2019, and December 31, 2021). The United States Department of Agriculture (USDA's) Food Access Research Atlas was used to determine if patients resided in a food desert. The Modified Retail Food Environment Index (</w:t>
      </w:r>
      <w:proofErr w:type="spellStart"/>
      <w:r w:rsidRPr="00844F73">
        <w:rPr>
          <w:rFonts w:ascii="Open Sans" w:eastAsia="Times New Roman" w:hAnsi="Open Sans" w:cs="Open Sans"/>
          <w:color w:val="1C1D1E"/>
          <w:kern w:val="0"/>
          <w:sz w:val="21"/>
          <w:szCs w:val="21"/>
          <w:lang w:eastAsia="en-GB"/>
          <w14:ligatures w14:val="none"/>
        </w:rPr>
        <w:t>mRFEI</w:t>
      </w:r>
      <w:proofErr w:type="spellEnd"/>
      <w:r w:rsidRPr="00844F73">
        <w:rPr>
          <w:rFonts w:ascii="Open Sans" w:eastAsia="Times New Roman" w:hAnsi="Open Sans" w:cs="Open Sans"/>
          <w:color w:val="1C1D1E"/>
          <w:kern w:val="0"/>
          <w:sz w:val="21"/>
          <w:szCs w:val="21"/>
          <w:lang w:eastAsia="en-GB"/>
          <w14:ligatures w14:val="none"/>
        </w:rPr>
        <w:t>) determined the ratio of healthy to unhealthy food options. The primary endpoint was disease severity at diagnosis based on endoscopy scores. Statistical analyses were applied as appropriate.</w:t>
      </w:r>
    </w:p>
    <w:p w14:paraId="3074D47B" w14:textId="77777777" w:rsidR="00844F73" w:rsidRPr="00844F73" w:rsidRDefault="00844F73" w:rsidP="00844F73">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844F73">
        <w:rPr>
          <w:rFonts w:ascii="Open Sans" w:eastAsia="Times New Roman" w:hAnsi="Open Sans" w:cs="Open Sans"/>
          <w:color w:val="1F1F1F"/>
          <w:kern w:val="0"/>
          <w:sz w:val="33"/>
          <w:szCs w:val="33"/>
          <w:lang w:eastAsia="en-GB"/>
          <w14:ligatures w14:val="none"/>
        </w:rPr>
        <w:t>Results</w:t>
      </w:r>
    </w:p>
    <w:p w14:paraId="0D0848EE" w14:textId="77777777" w:rsidR="00844F73" w:rsidRPr="00844F73" w:rsidRDefault="00844F73" w:rsidP="00844F73">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844F73">
        <w:rPr>
          <w:rFonts w:ascii="Open Sans" w:eastAsia="Times New Roman" w:hAnsi="Open Sans" w:cs="Open Sans"/>
          <w:color w:val="1C1D1E"/>
          <w:kern w:val="0"/>
          <w:sz w:val="21"/>
          <w:szCs w:val="21"/>
          <w:lang w:eastAsia="en-GB"/>
          <w14:ligatures w14:val="none"/>
        </w:rPr>
        <w:t xml:space="preserve">Ninety-eight patients were enrolled (75 [77%] Crohn’ disease; 23 [23%] ulcerative colitis), 59 (60%) identified as Non-Hispanic White. Fifteen (15%) patients lived in a food desert. Food </w:t>
      </w:r>
      <w:r w:rsidRPr="00844F73">
        <w:rPr>
          <w:rFonts w:ascii="Open Sans" w:eastAsia="Times New Roman" w:hAnsi="Open Sans" w:cs="Open Sans"/>
          <w:color w:val="1C1D1E"/>
          <w:kern w:val="0"/>
          <w:sz w:val="21"/>
          <w:szCs w:val="21"/>
          <w:lang w:eastAsia="en-GB"/>
          <w14:ligatures w14:val="none"/>
        </w:rPr>
        <w:lastRenderedPageBreak/>
        <w:t>deserts consisted of more Black patients than White (67%; </w:t>
      </w:r>
      <w:r w:rsidRPr="00844F73">
        <w:rPr>
          <w:rFonts w:ascii="Open Sans" w:eastAsia="Times New Roman" w:hAnsi="Open Sans" w:cs="Open Sans"/>
          <w:i/>
          <w:iCs/>
          <w:color w:val="1C1D1E"/>
          <w:kern w:val="0"/>
          <w:sz w:val="21"/>
          <w:szCs w:val="21"/>
          <w:lang w:eastAsia="en-GB"/>
          <w14:ligatures w14:val="none"/>
        </w:rPr>
        <w:t>p</w:t>
      </w:r>
      <w:r w:rsidRPr="00844F73">
        <w:rPr>
          <w:rFonts w:ascii="Open Sans" w:eastAsia="Times New Roman" w:hAnsi="Open Sans" w:cs="Open Sans"/>
          <w:color w:val="1C1D1E"/>
          <w:kern w:val="0"/>
          <w:sz w:val="21"/>
          <w:szCs w:val="21"/>
          <w:lang w:eastAsia="en-GB"/>
          <w14:ligatures w14:val="none"/>
        </w:rPr>
        <w:t xml:space="preserve"> = 0.05), more public insurance (12; 80%), and lower median vitamin D (17.6 [interquartile range (IQR): 10.8–24.]). In an adjusted (sex, age, insurance, race) multivariable model </w:t>
      </w:r>
      <w:proofErr w:type="spellStart"/>
      <w:r w:rsidRPr="00844F73">
        <w:rPr>
          <w:rFonts w:ascii="Open Sans" w:eastAsia="Times New Roman" w:hAnsi="Open Sans" w:cs="Open Sans"/>
          <w:color w:val="1C1D1E"/>
          <w:kern w:val="0"/>
          <w:sz w:val="21"/>
          <w:szCs w:val="21"/>
          <w:lang w:eastAsia="en-GB"/>
          <w14:ligatures w14:val="none"/>
        </w:rPr>
        <w:t>mRFEI</w:t>
      </w:r>
      <w:proofErr w:type="spellEnd"/>
      <w:r w:rsidRPr="00844F73">
        <w:rPr>
          <w:rFonts w:ascii="Open Sans" w:eastAsia="Times New Roman" w:hAnsi="Open Sans" w:cs="Open Sans"/>
          <w:color w:val="1C1D1E"/>
          <w:kern w:val="0"/>
          <w:sz w:val="21"/>
          <w:szCs w:val="21"/>
          <w:lang w:eastAsia="en-GB"/>
          <w14:ligatures w14:val="none"/>
        </w:rPr>
        <w:t xml:space="preserve"> was associated with reduced odds of a living in a food desert (0.91 [95% confidence interval (CI): 0.83–0.98]). There was no difference between the severity of disease and living in a food desert or food swamp.</w:t>
      </w:r>
    </w:p>
    <w:p w14:paraId="11E28890" w14:textId="77777777" w:rsidR="00844F73" w:rsidRPr="00844F73" w:rsidRDefault="00844F73" w:rsidP="00844F73">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844F73">
        <w:rPr>
          <w:rFonts w:ascii="Open Sans" w:eastAsia="Times New Roman" w:hAnsi="Open Sans" w:cs="Open Sans"/>
          <w:color w:val="1F1F1F"/>
          <w:kern w:val="0"/>
          <w:sz w:val="33"/>
          <w:szCs w:val="33"/>
          <w:lang w:eastAsia="en-GB"/>
          <w14:ligatures w14:val="none"/>
        </w:rPr>
        <w:t>Conclusions</w:t>
      </w:r>
    </w:p>
    <w:p w14:paraId="3A9DB555" w14:textId="77777777" w:rsidR="00844F73" w:rsidRPr="00844F73" w:rsidRDefault="00844F73" w:rsidP="00844F73">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844F73">
        <w:rPr>
          <w:rFonts w:ascii="Open Sans" w:eastAsia="Times New Roman" w:hAnsi="Open Sans" w:cs="Open Sans"/>
          <w:color w:val="1C1D1E"/>
          <w:kern w:val="0"/>
          <w:sz w:val="21"/>
          <w:szCs w:val="21"/>
          <w:lang w:eastAsia="en-GB"/>
          <w14:ligatures w14:val="none"/>
        </w:rPr>
        <w:t>Fifteen IBD patients lived in a food desert. Food deserts have less access to healthy food retailers and higher rates of unhealthy food retailers. Further work is needed to better understand spatial disparities related to food accessibility and IBD.</w:t>
      </w:r>
    </w:p>
    <w:p w14:paraId="4F42607C" w14:textId="77777777" w:rsidR="00844F73" w:rsidRPr="00844F73" w:rsidRDefault="00844F73" w:rsidP="00844F73">
      <w:pPr>
        <w:shd w:val="clear" w:color="auto" w:fill="FFFFFF"/>
        <w:spacing w:before="100" w:beforeAutospacing="1" w:after="100" w:afterAutospacing="1" w:line="240" w:lineRule="auto"/>
        <w:outlineLvl w:val="2"/>
        <w:rPr>
          <w:rFonts w:ascii="Open Sans" w:eastAsia="Times New Roman" w:hAnsi="Open Sans" w:cs="Open Sans"/>
          <w:b/>
          <w:bCs/>
          <w:color w:val="1C1D1E"/>
          <w:kern w:val="0"/>
          <w:sz w:val="27"/>
          <w:szCs w:val="27"/>
          <w:lang w:eastAsia="en-GB"/>
          <w14:ligatures w14:val="none"/>
        </w:rPr>
      </w:pPr>
      <w:r w:rsidRPr="00844F73">
        <w:rPr>
          <w:rFonts w:ascii="Open Sans" w:eastAsia="Times New Roman" w:hAnsi="Open Sans" w:cs="Open Sans"/>
          <w:b/>
          <w:bCs/>
          <w:color w:val="1C1D1E"/>
          <w:kern w:val="0"/>
          <w:sz w:val="27"/>
          <w:szCs w:val="27"/>
          <w:lang w:eastAsia="en-GB"/>
          <w14:ligatures w14:val="none"/>
        </w:rPr>
        <w:t>Graphical Abstract</w:t>
      </w:r>
    </w:p>
    <w:p w14:paraId="407C5062" w14:textId="77777777" w:rsidR="00844F73" w:rsidRPr="00844F73" w:rsidRDefault="00844F73" w:rsidP="00844F73">
      <w:pPr>
        <w:shd w:val="clear" w:color="auto" w:fill="FFFFFF"/>
        <w:spacing w:after="0" w:line="240" w:lineRule="auto"/>
        <w:jc w:val="center"/>
        <w:rPr>
          <w:rFonts w:ascii="Open Sans" w:eastAsia="Times New Roman" w:hAnsi="Open Sans" w:cs="Open Sans"/>
          <w:color w:val="1C1D1E"/>
          <w:kern w:val="0"/>
          <w:sz w:val="21"/>
          <w:szCs w:val="21"/>
          <w:lang w:eastAsia="en-GB"/>
          <w14:ligatures w14:val="none"/>
        </w:rPr>
      </w:pPr>
      <w:r w:rsidRPr="00844F73">
        <w:rPr>
          <w:rFonts w:ascii="Open Sans" w:eastAsia="Times New Roman" w:hAnsi="Open Sans" w:cs="Open Sans"/>
          <w:noProof/>
          <w:color w:val="0000FF"/>
          <w:kern w:val="0"/>
          <w:sz w:val="21"/>
          <w:szCs w:val="21"/>
          <w:lang w:eastAsia="en-GB"/>
          <w14:ligatures w14:val="none"/>
        </w:rPr>
        <mc:AlternateContent>
          <mc:Choice Requires="wps">
            <w:drawing>
              <wp:inline distT="0" distB="0" distL="0" distR="0" wp14:anchorId="30D50CDC" wp14:editId="785B201F">
                <wp:extent cx="304800" cy="304800"/>
                <wp:effectExtent l="0" t="0" r="0" b="0"/>
                <wp:docPr id="268439466" name="AutoShape 6" descr="Description unavailable">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78174B" id="AutoShape 6" o:spid="_x0000_s1026" alt="Description unavailable" href="https://onlinelibrary.wiley.com/cms/asset/1d0d4554-62e8-4a8f-9903-a490bddc5b87/jpn312463-gra-0001-m.jpg"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7C24A98C" w14:textId="77777777" w:rsidR="00844F73" w:rsidRPr="00844F73" w:rsidRDefault="00844F73" w:rsidP="00844F73">
      <w:pPr>
        <w:shd w:val="clear" w:color="auto" w:fill="FFFFFF"/>
        <w:spacing w:before="100" w:beforeAutospacing="1" w:after="180" w:line="240" w:lineRule="auto"/>
        <w:outlineLvl w:val="1"/>
        <w:rPr>
          <w:rFonts w:ascii="Open Sans" w:eastAsia="Times New Roman" w:hAnsi="Open Sans" w:cs="Open Sans"/>
          <w:b/>
          <w:bCs/>
          <w:color w:val="1C1D1E"/>
          <w:kern w:val="0"/>
          <w:sz w:val="39"/>
          <w:szCs w:val="39"/>
          <w:lang w:eastAsia="en-GB"/>
          <w14:ligatures w14:val="none"/>
        </w:rPr>
      </w:pPr>
      <w:r w:rsidRPr="00844F73">
        <w:rPr>
          <w:rFonts w:ascii="Open Sans" w:eastAsia="Times New Roman" w:hAnsi="Open Sans" w:cs="Open Sans"/>
          <w:b/>
          <w:bCs/>
          <w:color w:val="1C1D1E"/>
          <w:kern w:val="0"/>
          <w:sz w:val="39"/>
          <w:szCs w:val="39"/>
          <w:lang w:eastAsia="en-GB"/>
          <w14:ligatures w14:val="none"/>
        </w:rPr>
        <w:t>CONFLICT OF INTEREST STATEMENT</w:t>
      </w:r>
    </w:p>
    <w:p w14:paraId="258959EB" w14:textId="77777777" w:rsidR="00844F73" w:rsidRPr="00844F73" w:rsidRDefault="00844F73" w:rsidP="00844F73">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844F73">
        <w:rPr>
          <w:rFonts w:ascii="Open Sans" w:eastAsia="Times New Roman" w:hAnsi="Open Sans" w:cs="Open Sans"/>
          <w:color w:val="1C1D1E"/>
          <w:kern w:val="0"/>
          <w:sz w:val="21"/>
          <w:szCs w:val="21"/>
          <w:lang w:eastAsia="en-GB"/>
          <w14:ligatures w14:val="none"/>
        </w:rPr>
        <w:t>D.M. is a consultant for Blue Cross/Blue Shield. The remaining authors declare no conflict of interest.</w:t>
      </w:r>
    </w:p>
    <w:p w14:paraId="475B9BF5" w14:textId="77777777" w:rsidR="00844F73" w:rsidRDefault="00844F73"/>
    <w:sectPr w:rsidR="00844F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F73"/>
    <w:rsid w:val="00844F73"/>
    <w:rsid w:val="00D36DF9"/>
    <w:rsid w:val="00E01FA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55E99"/>
  <w15:chartTrackingRefBased/>
  <w15:docId w15:val="{8FDB3775-FC84-4842-A2EB-574CB2AAD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F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4F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4F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F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F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F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F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F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F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F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4F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4F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F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F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F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F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F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F73"/>
    <w:rPr>
      <w:rFonts w:eastAsiaTheme="majorEastAsia" w:cstheme="majorBidi"/>
      <w:color w:val="272727" w:themeColor="text1" w:themeTint="D8"/>
    </w:rPr>
  </w:style>
  <w:style w:type="paragraph" w:styleId="Title">
    <w:name w:val="Title"/>
    <w:basedOn w:val="Normal"/>
    <w:next w:val="Normal"/>
    <w:link w:val="TitleChar"/>
    <w:uiPriority w:val="10"/>
    <w:qFormat/>
    <w:rsid w:val="00844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F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F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F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F73"/>
    <w:pPr>
      <w:spacing w:before="160"/>
      <w:jc w:val="center"/>
    </w:pPr>
    <w:rPr>
      <w:i/>
      <w:iCs/>
      <w:color w:val="404040" w:themeColor="text1" w:themeTint="BF"/>
    </w:rPr>
  </w:style>
  <w:style w:type="character" w:customStyle="1" w:styleId="QuoteChar">
    <w:name w:val="Quote Char"/>
    <w:basedOn w:val="DefaultParagraphFont"/>
    <w:link w:val="Quote"/>
    <w:uiPriority w:val="29"/>
    <w:rsid w:val="00844F73"/>
    <w:rPr>
      <w:i/>
      <w:iCs/>
      <w:color w:val="404040" w:themeColor="text1" w:themeTint="BF"/>
    </w:rPr>
  </w:style>
  <w:style w:type="paragraph" w:styleId="ListParagraph">
    <w:name w:val="List Paragraph"/>
    <w:basedOn w:val="Normal"/>
    <w:uiPriority w:val="34"/>
    <w:qFormat/>
    <w:rsid w:val="00844F73"/>
    <w:pPr>
      <w:ind w:left="720"/>
      <w:contextualSpacing/>
    </w:pPr>
  </w:style>
  <w:style w:type="character" w:styleId="IntenseEmphasis">
    <w:name w:val="Intense Emphasis"/>
    <w:basedOn w:val="DefaultParagraphFont"/>
    <w:uiPriority w:val="21"/>
    <w:qFormat/>
    <w:rsid w:val="00844F73"/>
    <w:rPr>
      <w:i/>
      <w:iCs/>
      <w:color w:val="0F4761" w:themeColor="accent1" w:themeShade="BF"/>
    </w:rPr>
  </w:style>
  <w:style w:type="paragraph" w:styleId="IntenseQuote">
    <w:name w:val="Intense Quote"/>
    <w:basedOn w:val="Normal"/>
    <w:next w:val="Normal"/>
    <w:link w:val="IntenseQuoteChar"/>
    <w:uiPriority w:val="30"/>
    <w:qFormat/>
    <w:rsid w:val="00844F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F73"/>
    <w:rPr>
      <w:i/>
      <w:iCs/>
      <w:color w:val="0F4761" w:themeColor="accent1" w:themeShade="BF"/>
    </w:rPr>
  </w:style>
  <w:style w:type="character" w:styleId="IntenseReference">
    <w:name w:val="Intense Reference"/>
    <w:basedOn w:val="DefaultParagraphFont"/>
    <w:uiPriority w:val="32"/>
    <w:qFormat/>
    <w:rsid w:val="00844F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14597">
      <w:bodyDiv w:val="1"/>
      <w:marLeft w:val="0"/>
      <w:marRight w:val="0"/>
      <w:marTop w:val="0"/>
      <w:marBottom w:val="0"/>
      <w:divBdr>
        <w:top w:val="none" w:sz="0" w:space="0" w:color="auto"/>
        <w:left w:val="none" w:sz="0" w:space="0" w:color="auto"/>
        <w:bottom w:val="none" w:sz="0" w:space="0" w:color="auto"/>
        <w:right w:val="none" w:sz="0" w:space="0" w:color="auto"/>
      </w:divBdr>
      <w:divsChild>
        <w:div w:id="2122261035">
          <w:marLeft w:val="0"/>
          <w:marRight w:val="0"/>
          <w:marTop w:val="0"/>
          <w:marBottom w:val="0"/>
          <w:divBdr>
            <w:top w:val="none" w:sz="0" w:space="0" w:color="auto"/>
            <w:left w:val="none" w:sz="0" w:space="0" w:color="auto"/>
            <w:bottom w:val="none" w:sz="0" w:space="0" w:color="auto"/>
            <w:right w:val="none" w:sz="0" w:space="0" w:color="auto"/>
          </w:divBdr>
          <w:divsChild>
            <w:div w:id="1955361036">
              <w:marLeft w:val="0"/>
              <w:marRight w:val="0"/>
              <w:marTop w:val="0"/>
              <w:marBottom w:val="0"/>
              <w:divBdr>
                <w:top w:val="none" w:sz="0" w:space="0" w:color="auto"/>
                <w:left w:val="none" w:sz="0" w:space="0" w:color="auto"/>
                <w:bottom w:val="none" w:sz="0" w:space="0" w:color="auto"/>
                <w:right w:val="none" w:sz="0" w:space="0" w:color="auto"/>
              </w:divBdr>
              <w:divsChild>
                <w:div w:id="1065881289">
                  <w:marLeft w:val="0"/>
                  <w:marRight w:val="0"/>
                  <w:marTop w:val="0"/>
                  <w:marBottom w:val="0"/>
                  <w:divBdr>
                    <w:top w:val="none" w:sz="0" w:space="0" w:color="auto"/>
                    <w:left w:val="none" w:sz="0" w:space="0" w:color="auto"/>
                    <w:bottom w:val="none" w:sz="0" w:space="0" w:color="auto"/>
                    <w:right w:val="none" w:sz="0" w:space="0" w:color="auto"/>
                  </w:divBdr>
                </w:div>
                <w:div w:id="1003243253">
                  <w:marLeft w:val="0"/>
                  <w:marRight w:val="0"/>
                  <w:marTop w:val="0"/>
                  <w:marBottom w:val="0"/>
                  <w:divBdr>
                    <w:top w:val="none" w:sz="0" w:space="0" w:color="auto"/>
                    <w:left w:val="none" w:sz="0" w:space="0" w:color="auto"/>
                    <w:bottom w:val="none" w:sz="0" w:space="0" w:color="auto"/>
                    <w:right w:val="none" w:sz="0" w:space="0" w:color="auto"/>
                  </w:divBdr>
                </w:div>
                <w:div w:id="903759030">
                  <w:marLeft w:val="0"/>
                  <w:marRight w:val="0"/>
                  <w:marTop w:val="0"/>
                  <w:marBottom w:val="0"/>
                  <w:divBdr>
                    <w:top w:val="none" w:sz="0" w:space="0" w:color="auto"/>
                    <w:left w:val="none" w:sz="0" w:space="0" w:color="auto"/>
                    <w:bottom w:val="none" w:sz="0" w:space="0" w:color="auto"/>
                    <w:right w:val="none" w:sz="0" w:space="0" w:color="auto"/>
                  </w:divBdr>
                  <w:divsChild>
                    <w:div w:id="542790193">
                      <w:marLeft w:val="0"/>
                      <w:marRight w:val="0"/>
                      <w:marTop w:val="0"/>
                      <w:marBottom w:val="0"/>
                      <w:divBdr>
                        <w:top w:val="none" w:sz="0" w:space="0" w:color="auto"/>
                        <w:left w:val="none" w:sz="0" w:space="0" w:color="auto"/>
                        <w:bottom w:val="none" w:sz="0" w:space="0" w:color="auto"/>
                        <w:right w:val="none" w:sz="0" w:space="0" w:color="auto"/>
                      </w:divBdr>
                      <w:divsChild>
                        <w:div w:id="1855417392">
                          <w:marLeft w:val="0"/>
                          <w:marRight w:val="0"/>
                          <w:marTop w:val="0"/>
                          <w:marBottom w:val="0"/>
                          <w:divBdr>
                            <w:top w:val="none" w:sz="0" w:space="0" w:color="auto"/>
                            <w:left w:val="none" w:sz="0" w:space="0" w:color="auto"/>
                            <w:bottom w:val="none" w:sz="0" w:space="0" w:color="auto"/>
                            <w:right w:val="none" w:sz="0" w:space="0" w:color="auto"/>
                          </w:divBdr>
                          <w:divsChild>
                            <w:div w:id="106052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795892">
                  <w:marLeft w:val="0"/>
                  <w:marRight w:val="0"/>
                  <w:marTop w:val="0"/>
                  <w:marBottom w:val="0"/>
                  <w:divBdr>
                    <w:top w:val="none" w:sz="0" w:space="0" w:color="auto"/>
                    <w:left w:val="none" w:sz="0" w:space="0" w:color="auto"/>
                    <w:bottom w:val="none" w:sz="0" w:space="0" w:color="auto"/>
                    <w:right w:val="none" w:sz="0" w:space="0" w:color="auto"/>
                  </w:divBdr>
                  <w:divsChild>
                    <w:div w:id="160320380">
                      <w:marLeft w:val="0"/>
                      <w:marRight w:val="0"/>
                      <w:marTop w:val="0"/>
                      <w:marBottom w:val="0"/>
                      <w:divBdr>
                        <w:top w:val="none" w:sz="0" w:space="0" w:color="auto"/>
                        <w:left w:val="none" w:sz="0" w:space="0" w:color="auto"/>
                        <w:bottom w:val="none" w:sz="0" w:space="0" w:color="auto"/>
                        <w:right w:val="none" w:sz="0" w:space="0" w:color="auto"/>
                      </w:divBdr>
                    </w:div>
                    <w:div w:id="170886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44885">
          <w:marLeft w:val="0"/>
          <w:marRight w:val="0"/>
          <w:marTop w:val="0"/>
          <w:marBottom w:val="0"/>
          <w:divBdr>
            <w:top w:val="none" w:sz="0" w:space="0" w:color="auto"/>
            <w:left w:val="none" w:sz="0" w:space="0" w:color="auto"/>
            <w:bottom w:val="none" w:sz="0" w:space="0" w:color="auto"/>
            <w:right w:val="none" w:sz="0" w:space="0" w:color="auto"/>
          </w:divBdr>
          <w:divsChild>
            <w:div w:id="291785141">
              <w:marLeft w:val="0"/>
              <w:marRight w:val="0"/>
              <w:marTop w:val="0"/>
              <w:marBottom w:val="0"/>
              <w:divBdr>
                <w:top w:val="none" w:sz="0" w:space="0" w:color="auto"/>
                <w:left w:val="none" w:sz="0" w:space="0" w:color="auto"/>
                <w:bottom w:val="none" w:sz="0" w:space="0" w:color="auto"/>
                <w:right w:val="none" w:sz="0" w:space="0" w:color="auto"/>
              </w:divBdr>
              <w:divsChild>
                <w:div w:id="1660692769">
                  <w:marLeft w:val="0"/>
                  <w:marRight w:val="0"/>
                  <w:marTop w:val="0"/>
                  <w:marBottom w:val="0"/>
                  <w:divBdr>
                    <w:top w:val="none" w:sz="0" w:space="0" w:color="auto"/>
                    <w:left w:val="none" w:sz="0" w:space="0" w:color="auto"/>
                    <w:bottom w:val="none" w:sz="0" w:space="0" w:color="auto"/>
                    <w:right w:val="none" w:sz="0" w:space="0" w:color="auto"/>
                  </w:divBdr>
                  <w:divsChild>
                    <w:div w:id="1580678738">
                      <w:marLeft w:val="0"/>
                      <w:marRight w:val="0"/>
                      <w:marTop w:val="0"/>
                      <w:marBottom w:val="0"/>
                      <w:divBdr>
                        <w:top w:val="none" w:sz="0" w:space="0" w:color="auto"/>
                        <w:left w:val="none" w:sz="0" w:space="0" w:color="auto"/>
                        <w:bottom w:val="none" w:sz="0" w:space="0" w:color="auto"/>
                        <w:right w:val="none" w:sz="0" w:space="0" w:color="auto"/>
                      </w:divBdr>
                    </w:div>
                  </w:divsChild>
                </w:div>
                <w:div w:id="679163908">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
                    <w:div w:id="576859929">
                      <w:marLeft w:val="0"/>
                      <w:marRight w:val="0"/>
                      <w:marTop w:val="0"/>
                      <w:marBottom w:val="0"/>
                      <w:divBdr>
                        <w:top w:val="none" w:sz="0" w:space="0" w:color="auto"/>
                        <w:left w:val="none" w:sz="0" w:space="0" w:color="auto"/>
                        <w:bottom w:val="none" w:sz="0" w:space="0" w:color="auto"/>
                        <w:right w:val="none" w:sz="0" w:space="0" w:color="auto"/>
                      </w:divBdr>
                    </w:div>
                    <w:div w:id="14551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60980">
          <w:marLeft w:val="0"/>
          <w:marRight w:val="0"/>
          <w:marTop w:val="0"/>
          <w:marBottom w:val="0"/>
          <w:divBdr>
            <w:top w:val="none" w:sz="0" w:space="0" w:color="auto"/>
            <w:left w:val="none" w:sz="0" w:space="0" w:color="auto"/>
            <w:bottom w:val="none" w:sz="0" w:space="0" w:color="auto"/>
            <w:right w:val="none" w:sz="0" w:space="0" w:color="auto"/>
          </w:divBdr>
          <w:divsChild>
            <w:div w:id="1126696417">
              <w:marLeft w:val="0"/>
              <w:marRight w:val="0"/>
              <w:marTop w:val="0"/>
              <w:marBottom w:val="0"/>
              <w:divBdr>
                <w:top w:val="none" w:sz="0" w:space="0" w:color="auto"/>
                <w:left w:val="none" w:sz="0" w:space="0" w:color="auto"/>
                <w:bottom w:val="none" w:sz="0" w:space="0" w:color="auto"/>
                <w:right w:val="none" w:sz="0" w:space="0" w:color="auto"/>
              </w:divBdr>
              <w:divsChild>
                <w:div w:id="406343880">
                  <w:marLeft w:val="0"/>
                  <w:marRight w:val="0"/>
                  <w:marTop w:val="0"/>
                  <w:marBottom w:val="0"/>
                  <w:divBdr>
                    <w:top w:val="none" w:sz="0" w:space="0" w:color="auto"/>
                    <w:left w:val="none" w:sz="0" w:space="0" w:color="auto"/>
                    <w:bottom w:val="none" w:sz="0" w:space="0" w:color="auto"/>
                    <w:right w:val="none" w:sz="0" w:space="0" w:color="auto"/>
                  </w:divBdr>
                </w:div>
                <w:div w:id="7755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McDonough/Elizabeth"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nlinelibrary.wiley.com/authored-by/LeBlanc/Colleen" TargetMode="External"/><Relationship Id="rId12" Type="http://schemas.openxmlformats.org/officeDocument/2006/relationships/hyperlink" Target="https://onlinelibrary.wiley.com/cms/asset/1d0d4554-62e8-4a8f-9903-a490bddc5b87/jpn312463-gra-0001-m.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linelibrary.wiley.com/authored-by/Zeky/Nicole" TargetMode="External"/><Relationship Id="rId11" Type="http://schemas.openxmlformats.org/officeDocument/2006/relationships/hyperlink" Target="https://doi.org/10.1002/jpn3.12463" TargetMode="External"/><Relationship Id="rId5" Type="http://schemas.openxmlformats.org/officeDocument/2006/relationships/image" Target="media/image1.jpeg"/><Relationship Id="rId10" Type="http://schemas.openxmlformats.org/officeDocument/2006/relationships/hyperlink" Target="https://onlinelibrary.wiley.com/authored-by/Moulton/Dedrick" TargetMode="External"/><Relationship Id="rId4" Type="http://schemas.openxmlformats.org/officeDocument/2006/relationships/hyperlink" Target="https://onlinelibrary.wiley.com/journal/15364801" TargetMode="External"/><Relationship Id="rId9" Type="http://schemas.openxmlformats.org/officeDocument/2006/relationships/hyperlink" Target="https://onlinelibrary.wiley.com/authored-by/Dhaliwal/Jasbi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2370</Characters>
  <Application>Microsoft Office Word</Application>
  <DocSecurity>0</DocSecurity>
  <Lines>19</Lines>
  <Paragraphs>5</Paragraphs>
  <ScaleCrop>false</ScaleCrop>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 Alqahtani</dc:creator>
  <cp:keywords/>
  <dc:description/>
  <cp:lastModifiedBy>Fatimah Alqahtani</cp:lastModifiedBy>
  <cp:revision>2</cp:revision>
  <dcterms:created xsi:type="dcterms:W3CDTF">2025-02-02T06:35:00Z</dcterms:created>
  <dcterms:modified xsi:type="dcterms:W3CDTF">2025-02-02T06:35:00Z</dcterms:modified>
</cp:coreProperties>
</file>